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888D6" w14:textId="30CB6CC9" w:rsidR="00A346AB" w:rsidRDefault="002E0A5C">
      <w:pPr>
        <w:pStyle w:val="Sinespaciado"/>
        <w:jc w:val="right"/>
        <w:rPr>
          <w:rStyle w:val="Ninguno"/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Style w:val="Ninguno"/>
          <w:rFonts w:ascii="Arial" w:hAnsi="Arial"/>
          <w:sz w:val="20"/>
          <w:szCs w:val="20"/>
        </w:rPr>
        <w:t>Boletín Informativo No.</w:t>
      </w:r>
      <w:r w:rsidR="00A33E2A">
        <w:rPr>
          <w:rStyle w:val="Ninguno"/>
          <w:rFonts w:ascii="Arial" w:hAnsi="Arial"/>
          <w:sz w:val="20"/>
          <w:szCs w:val="20"/>
        </w:rPr>
        <w:t xml:space="preserve"> 124</w:t>
      </w:r>
    </w:p>
    <w:p w14:paraId="11465648" w14:textId="77777777" w:rsidR="00A346AB" w:rsidRDefault="002E0A5C">
      <w:pPr>
        <w:pStyle w:val="Sinespaciado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 xml:space="preserve">Iván Serrano </w:t>
      </w:r>
      <w:proofErr w:type="spellStart"/>
      <w:r>
        <w:rPr>
          <w:rStyle w:val="Ninguno"/>
          <w:rFonts w:ascii="Arial" w:hAnsi="Arial"/>
          <w:sz w:val="20"/>
          <w:szCs w:val="20"/>
        </w:rPr>
        <w:t>Jauregui</w:t>
      </w:r>
      <w:proofErr w:type="spellEnd"/>
      <w:r>
        <w:rPr>
          <w:rStyle w:val="Ninguno"/>
          <w:rFonts w:ascii="Arial" w:hAnsi="Arial"/>
          <w:sz w:val="20"/>
          <w:szCs w:val="20"/>
        </w:rPr>
        <w:t xml:space="preserve"> </w:t>
      </w:r>
    </w:p>
    <w:p w14:paraId="5268C825" w14:textId="77777777" w:rsidR="00A346AB" w:rsidRDefault="002E0A5C">
      <w:pPr>
        <w:pStyle w:val="Sinespaciado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Miércoles 20 de mayo de 2020</w:t>
      </w:r>
    </w:p>
    <w:p w14:paraId="18D311EE" w14:textId="77777777" w:rsidR="00A346AB" w:rsidRDefault="002E0A5C">
      <w:pPr>
        <w:pStyle w:val="Sinespaciado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Guadalajara, Jalisco</w:t>
      </w:r>
    </w:p>
    <w:p w14:paraId="74638CCF" w14:textId="77777777" w:rsidR="00A346AB" w:rsidRDefault="002E0A5C">
      <w:pPr>
        <w:pStyle w:val="Sinespaciado"/>
        <w:jc w:val="right"/>
        <w:rPr>
          <w:rStyle w:val="Ninguno"/>
          <w:rFonts w:ascii="Arial" w:eastAsia="Arial" w:hAnsi="Arial" w:cs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</w:rPr>
        <w:t>Fotografía: José Díaz</w:t>
      </w:r>
    </w:p>
    <w:p w14:paraId="2A1DC7A1" w14:textId="77777777" w:rsidR="00A346AB" w:rsidRDefault="00A346AB">
      <w:pPr>
        <w:pStyle w:val="Predeterminado"/>
        <w:spacing w:before="0"/>
        <w:rPr>
          <w:rFonts w:ascii="Helvetica" w:eastAsia="Helvetica" w:hAnsi="Helvetica" w:cs="Helvetica"/>
          <w:color w:val="444444"/>
          <w:sz w:val="26"/>
          <w:szCs w:val="26"/>
        </w:rPr>
      </w:pPr>
    </w:p>
    <w:p w14:paraId="53802AA7" w14:textId="77777777" w:rsidR="00A346AB" w:rsidRDefault="00A346AB">
      <w:pPr>
        <w:pStyle w:val="Predeterminado"/>
        <w:spacing w:before="0"/>
        <w:rPr>
          <w:rFonts w:ascii="Helvetica" w:eastAsia="Helvetica" w:hAnsi="Helvetica" w:cs="Helvetica"/>
          <w:color w:val="444444"/>
          <w:sz w:val="26"/>
          <w:szCs w:val="26"/>
        </w:rPr>
      </w:pPr>
    </w:p>
    <w:p w14:paraId="76F12739" w14:textId="77777777" w:rsidR="00A346AB" w:rsidRDefault="002E0A5C">
      <w:pPr>
        <w:pStyle w:val="Cuerpo"/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Entrega </w:t>
      </w:r>
      <w:proofErr w:type="spellStart"/>
      <w:r>
        <w:rPr>
          <w:rFonts w:ascii="Arial" w:hAnsi="Arial"/>
          <w:b/>
          <w:bCs/>
        </w:rPr>
        <w:t>UdeG</w:t>
      </w:r>
      <w:proofErr w:type="spellEnd"/>
      <w:r>
        <w:rPr>
          <w:rFonts w:ascii="Arial" w:hAnsi="Arial"/>
          <w:b/>
          <w:bCs/>
        </w:rPr>
        <w:t xml:space="preserve"> 13.5 millones de pesos para despensas destinadas a estudiantes con mayor necesidad</w:t>
      </w:r>
    </w:p>
    <w:p w14:paraId="1C7ABEC1" w14:textId="77777777" w:rsidR="00A346AB" w:rsidRDefault="002E0A5C">
      <w:pPr>
        <w:pStyle w:val="Cuerpo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Con ayuda del programa </w:t>
      </w:r>
      <w:r>
        <w:rPr>
          <w:rFonts w:ascii="Arial" w:hAnsi="Arial"/>
          <w:rtl/>
          <w:lang w:val="ar-SA"/>
        </w:rPr>
        <w:t>“</w:t>
      </w:r>
      <w:proofErr w:type="spellStart"/>
      <w:r>
        <w:rPr>
          <w:rFonts w:ascii="Arial" w:hAnsi="Arial"/>
          <w:lang w:val="it-IT"/>
        </w:rPr>
        <w:t>Jalisco</w:t>
      </w:r>
      <w:proofErr w:type="spellEnd"/>
      <w:r>
        <w:rPr>
          <w:rFonts w:ascii="Arial" w:hAnsi="Arial"/>
          <w:lang w:val="it-IT"/>
        </w:rPr>
        <w:t xml:space="preserve"> sin </w:t>
      </w:r>
      <w:proofErr w:type="spellStart"/>
      <w:r>
        <w:rPr>
          <w:rFonts w:ascii="Arial" w:hAnsi="Arial"/>
          <w:lang w:val="it-IT"/>
        </w:rPr>
        <w:t>hambre</w:t>
      </w:r>
      <w:proofErr w:type="spellEnd"/>
      <w:r>
        <w:rPr>
          <w:rFonts w:ascii="Arial" w:hAnsi="Arial"/>
        </w:rPr>
        <w:t>”, del Gobierno de Jalisco, se busca entregar 60 mil despensas para combatir la desigualdad durante la contingencia</w:t>
      </w:r>
    </w:p>
    <w:p w14:paraId="2BF4AE22" w14:textId="77777777" w:rsidR="00A346AB" w:rsidRDefault="00A346AB">
      <w:pPr>
        <w:pStyle w:val="Cuerpo"/>
        <w:spacing w:line="360" w:lineRule="auto"/>
        <w:jc w:val="center"/>
        <w:rPr>
          <w:rFonts w:ascii="Arial" w:eastAsia="Arial" w:hAnsi="Arial" w:cs="Arial"/>
        </w:rPr>
      </w:pPr>
    </w:p>
    <w:p w14:paraId="64C914C8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Gracias a la aportación de los trabajadores de la Universidad de Guadalajara (</w:t>
      </w:r>
      <w:proofErr w:type="spellStart"/>
      <w:r>
        <w:rPr>
          <w:rFonts w:ascii="Arial" w:hAnsi="Arial"/>
        </w:rPr>
        <w:t>UdeG</w:t>
      </w:r>
      <w:proofErr w:type="spellEnd"/>
      <w:r>
        <w:rPr>
          <w:rFonts w:ascii="Arial" w:hAnsi="Arial"/>
        </w:rPr>
        <w:t>), esta Casa de Estudio reunió 13.5 millones de pesos para la elaboración</w:t>
      </w:r>
      <w:r>
        <w:rPr>
          <w:rFonts w:ascii="Arial" w:hAnsi="Arial"/>
          <w:lang w:val="pt-PT"/>
        </w:rPr>
        <w:t xml:space="preserve"> de 30 mil despensas, que ser</w:t>
      </w:r>
      <w:proofErr w:type="spellStart"/>
      <w:r>
        <w:rPr>
          <w:rFonts w:ascii="Arial" w:hAnsi="Arial"/>
        </w:rPr>
        <w:t>án</w:t>
      </w:r>
      <w:proofErr w:type="spellEnd"/>
      <w:r>
        <w:rPr>
          <w:rFonts w:ascii="Arial" w:hAnsi="Arial"/>
        </w:rPr>
        <w:t xml:space="preserve"> destinadas a familias de estudiantes de bachillerato y licenciatura de la Red Universitaria que viven en situación de vulnerabilidad.</w:t>
      </w:r>
    </w:p>
    <w:p w14:paraId="112F32F9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5AC326AA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La donación del personal </w:t>
      </w:r>
      <w:proofErr w:type="spellStart"/>
      <w:r>
        <w:rPr>
          <w:rFonts w:ascii="Arial" w:hAnsi="Arial"/>
        </w:rPr>
        <w:t>acad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mico y administrativo se realizó como parte de la campaña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>Ayuda a que otros se queden en casa”, en la que participaron 9 mil 633 trabajadores —de los cuales 29 son jubilados— quienes donaron parte de su salario, a descontarse durante 14 quincenas.</w:t>
      </w:r>
    </w:p>
    <w:p w14:paraId="0BAF280B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599FF121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UdeG</w:t>
      </w:r>
      <w:proofErr w:type="spellEnd"/>
      <w:r>
        <w:rPr>
          <w:rFonts w:ascii="Arial" w:hAnsi="Arial"/>
        </w:rPr>
        <w:t xml:space="preserve"> hizo un llamado a sus trabajadores. El </w:t>
      </w:r>
      <w:proofErr w:type="spellStart"/>
      <w:r>
        <w:rPr>
          <w:rFonts w:ascii="Arial" w:hAnsi="Arial"/>
        </w:rPr>
        <w:t>STAUdeG</w:t>
      </w:r>
      <w:proofErr w:type="spellEnd"/>
      <w:r>
        <w:rPr>
          <w:rFonts w:ascii="Arial" w:hAnsi="Arial"/>
        </w:rPr>
        <w:t xml:space="preserve"> donó 2 mil 502 despensas, es decir, un millón y medio de pesos para esta causa; mientras que el </w:t>
      </w:r>
      <w:proofErr w:type="spellStart"/>
      <w:r>
        <w:rPr>
          <w:rFonts w:ascii="Arial" w:hAnsi="Arial"/>
        </w:rPr>
        <w:t>SUTUdeG</w:t>
      </w:r>
      <w:proofErr w:type="spellEnd"/>
      <w:r>
        <w:rPr>
          <w:rFonts w:ascii="Arial" w:hAnsi="Arial"/>
        </w:rPr>
        <w:t xml:space="preserve"> donó mil despensas, que son 600 mil pesos. Quiero agradecer a la gran comunidad universitaria que aceptó este llamado”, declaró el rector general, doctor Ricardo Villanueva Lomelí.</w:t>
      </w:r>
    </w:p>
    <w:p w14:paraId="67F27599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5B965D06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El apoyo se lograr</w:t>
      </w:r>
      <w:r>
        <w:rPr>
          <w:rFonts w:ascii="Arial" w:hAnsi="Arial"/>
          <w:lang w:val="pt-PT"/>
        </w:rPr>
        <w:t xml:space="preserve">á </w:t>
      </w:r>
      <w:proofErr w:type="spellStart"/>
      <w:r>
        <w:rPr>
          <w:rFonts w:ascii="Arial" w:hAnsi="Arial"/>
          <w:lang w:val="fr-FR"/>
        </w:rPr>
        <w:t>a</w:t>
      </w:r>
      <w:proofErr w:type="spellEnd"/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travé</w:t>
      </w:r>
      <w:proofErr w:type="spellEnd"/>
      <w:r>
        <w:rPr>
          <w:rFonts w:ascii="Arial" w:hAnsi="Arial"/>
        </w:rPr>
        <w:t xml:space="preserve">s de la colaboración con el Gobierno de Jalisco, que por medio de la Secretaría del Sistema de Asistencia Social (SSAS), el DIF y otras dependencias, opera la estrategia </w:t>
      </w:r>
      <w:r>
        <w:rPr>
          <w:rFonts w:ascii="Arial" w:hAnsi="Arial"/>
          <w:rtl/>
          <w:lang w:val="ar-SA"/>
        </w:rPr>
        <w:t>“</w:t>
      </w:r>
      <w:proofErr w:type="spellStart"/>
      <w:r>
        <w:rPr>
          <w:rFonts w:ascii="Arial" w:hAnsi="Arial"/>
          <w:lang w:val="it-IT"/>
        </w:rPr>
        <w:t>Jalisco</w:t>
      </w:r>
      <w:proofErr w:type="spellEnd"/>
      <w:r>
        <w:rPr>
          <w:rFonts w:ascii="Arial" w:hAnsi="Arial"/>
          <w:lang w:val="it-IT"/>
        </w:rPr>
        <w:t xml:space="preserve"> sin </w:t>
      </w:r>
      <w:proofErr w:type="spellStart"/>
      <w:r>
        <w:rPr>
          <w:rFonts w:ascii="Arial" w:hAnsi="Arial"/>
          <w:lang w:val="it-IT"/>
        </w:rPr>
        <w:t>hambre</w:t>
      </w:r>
      <w:proofErr w:type="spellEnd"/>
      <w:r>
        <w:rPr>
          <w:rFonts w:ascii="Arial" w:hAnsi="Arial"/>
        </w:rPr>
        <w:t>”. El gobierno estatal duplicar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</w:rPr>
        <w:t xml:space="preserve">la cifra entregada por la </w:t>
      </w:r>
      <w:proofErr w:type="spellStart"/>
      <w:r>
        <w:rPr>
          <w:rFonts w:ascii="Arial" w:hAnsi="Arial"/>
        </w:rPr>
        <w:t>UdeG</w:t>
      </w:r>
      <w:proofErr w:type="spellEnd"/>
      <w:r>
        <w:rPr>
          <w:rFonts w:ascii="Arial" w:hAnsi="Arial"/>
        </w:rPr>
        <w:t>, para lograr crear 60 mil despensas.</w:t>
      </w:r>
    </w:p>
    <w:p w14:paraId="327BA558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 </w:t>
      </w:r>
    </w:p>
    <w:p w14:paraId="4C82E59A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>La ma</w:t>
      </w:r>
      <w:proofErr w:type="spellStart"/>
      <w:r>
        <w:rPr>
          <w:rFonts w:ascii="Arial" w:hAnsi="Arial"/>
        </w:rPr>
        <w:t>ñana</w:t>
      </w:r>
      <w:proofErr w:type="spellEnd"/>
      <w:r>
        <w:rPr>
          <w:rFonts w:ascii="Arial" w:hAnsi="Arial"/>
        </w:rPr>
        <w:t xml:space="preserve"> de este martes, en Expo Guadalajara, el rector general</w:t>
      </w:r>
      <w:r>
        <w:rPr>
          <w:rFonts w:ascii="Arial" w:hAnsi="Arial"/>
          <w:lang w:val="fr-FR"/>
        </w:rPr>
        <w:t xml:space="preserve"> </w:t>
      </w:r>
      <w:proofErr w:type="spellStart"/>
      <w:r>
        <w:rPr>
          <w:rFonts w:ascii="Arial" w:hAnsi="Arial"/>
          <w:lang w:val="fr-FR"/>
        </w:rPr>
        <w:t>entreg</w:t>
      </w:r>
      <w:r>
        <w:rPr>
          <w:rFonts w:ascii="Arial" w:hAnsi="Arial"/>
        </w:rPr>
        <w:t>ó</w:t>
      </w:r>
      <w:proofErr w:type="spellEnd"/>
      <w:r>
        <w:rPr>
          <w:rFonts w:ascii="Arial" w:hAnsi="Arial"/>
        </w:rPr>
        <w:t xml:space="preserve"> un cheque simbólico de dicho monto al gobernador</w:t>
      </w:r>
      <w:r>
        <w:rPr>
          <w:rFonts w:ascii="Arial" w:hAnsi="Arial"/>
          <w:lang w:val="pt-PT"/>
        </w:rPr>
        <w:t xml:space="preserve"> de Jalisco, maestro Enrique Alfaro </w:t>
      </w:r>
      <w:proofErr w:type="spellStart"/>
      <w:r>
        <w:rPr>
          <w:rFonts w:ascii="Arial" w:hAnsi="Arial"/>
          <w:lang w:val="pt-PT"/>
        </w:rPr>
        <w:t>Ram</w:t>
      </w:r>
      <w:r>
        <w:rPr>
          <w:rFonts w:ascii="Arial" w:hAnsi="Arial"/>
        </w:rPr>
        <w:t>írez</w:t>
      </w:r>
      <w:proofErr w:type="spellEnd"/>
      <w:r>
        <w:rPr>
          <w:rFonts w:ascii="Arial" w:hAnsi="Arial"/>
        </w:rPr>
        <w:t>.</w:t>
      </w:r>
    </w:p>
    <w:p w14:paraId="54AF2D78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5F703D58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Villanueva Lomelí dio a conocer que la forma de solicitar las despensas ser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</w:rPr>
        <w:t xml:space="preserve">por medio de un </w:t>
      </w:r>
      <w:r>
        <w:rPr>
          <w:rStyle w:val="Ninguno"/>
          <w:rFonts w:ascii="Arial" w:hAnsi="Arial"/>
          <w:i/>
          <w:iCs/>
          <w:lang w:val="en-US"/>
        </w:rPr>
        <w:t>call center</w:t>
      </w:r>
      <w:r>
        <w:rPr>
          <w:rFonts w:ascii="Arial" w:hAnsi="Arial"/>
        </w:rPr>
        <w:t>, que a partir de este viernes 22 de mayo atender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</w:rPr>
        <w:t xml:space="preserve">de lunes a viernes, de 9:00 a 15:00 horas. El </w:t>
      </w:r>
      <w:proofErr w:type="spellStart"/>
      <w:r>
        <w:rPr>
          <w:rFonts w:ascii="Arial" w:hAnsi="Arial"/>
        </w:rPr>
        <w:t>tel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fono es </w:t>
      </w:r>
      <w:r>
        <w:rPr>
          <w:rStyle w:val="Ninguno"/>
          <w:rFonts w:ascii="Arial" w:hAnsi="Arial"/>
          <w:color w:val="244E9A"/>
        </w:rPr>
        <w:t>33-3540-3003</w:t>
      </w:r>
      <w:r>
        <w:rPr>
          <w:rFonts w:ascii="Arial" w:hAnsi="Arial"/>
        </w:rPr>
        <w:t>.</w:t>
      </w:r>
    </w:p>
    <w:p w14:paraId="6FEE3042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1FBE4545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 xml:space="preserve">Este </w:t>
      </w:r>
      <w:r>
        <w:rPr>
          <w:rFonts w:ascii="Arial" w:hAnsi="Arial"/>
        </w:rPr>
        <w:t>centro para recibir llamadas trabajar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</w:rPr>
        <w:t xml:space="preserve">con 15 elementos y </w:t>
      </w:r>
      <w:proofErr w:type="spellStart"/>
      <w:r>
        <w:rPr>
          <w:rFonts w:ascii="Arial" w:hAnsi="Arial"/>
        </w:rPr>
        <w:t>tambi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>n estar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</w:rPr>
        <w:t xml:space="preserve">instalado en la Biblioteca Pública del Estado de Jalisco Juan </w:t>
      </w:r>
      <w:proofErr w:type="spellStart"/>
      <w:r>
        <w:rPr>
          <w:rFonts w:ascii="Arial" w:hAnsi="Arial"/>
        </w:rPr>
        <w:t>Jos</w:t>
      </w:r>
      <w:proofErr w:type="spellEnd"/>
      <w:r>
        <w:rPr>
          <w:rFonts w:ascii="Arial" w:hAnsi="Arial"/>
          <w:lang w:val="fr-FR"/>
        </w:rPr>
        <w:t xml:space="preserve">é </w:t>
      </w:r>
      <w:r>
        <w:rPr>
          <w:rFonts w:ascii="Arial" w:hAnsi="Arial"/>
        </w:rPr>
        <w:t xml:space="preserve">Arreola, como el que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</w:rPr>
        <w:t>especializado en atención de casos sospechosos por el Covid-19.</w:t>
      </w:r>
    </w:p>
    <w:p w14:paraId="6174341E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42004AC0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Durante la llamada, a los </w:t>
      </w:r>
      <w:proofErr w:type="spellStart"/>
      <w:r>
        <w:rPr>
          <w:rFonts w:ascii="Arial" w:hAnsi="Arial"/>
          <w:lang w:val="fr-FR"/>
        </w:rPr>
        <w:t>solicitantes</w:t>
      </w:r>
      <w:proofErr w:type="spellEnd"/>
      <w:r>
        <w:rPr>
          <w:rFonts w:ascii="Arial" w:hAnsi="Arial"/>
          <w:lang w:val="fr-FR"/>
        </w:rPr>
        <w:t xml:space="preserve"> se les </w:t>
      </w:r>
      <w:proofErr w:type="spellStart"/>
      <w:r>
        <w:rPr>
          <w:rFonts w:ascii="Arial" w:hAnsi="Arial"/>
          <w:lang w:val="fr-FR"/>
        </w:rPr>
        <w:t>har</w:t>
      </w:r>
      <w:proofErr w:type="spellEnd"/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</w:rPr>
        <w:t xml:space="preserve">un cuestionario para validar si viven algunas de las siguientes situaciones que ha previsto la </w:t>
      </w:r>
      <w:proofErr w:type="spellStart"/>
      <w:r>
        <w:rPr>
          <w:rFonts w:ascii="Arial" w:hAnsi="Arial"/>
        </w:rPr>
        <w:t>UdeG</w:t>
      </w:r>
      <w:proofErr w:type="spellEnd"/>
      <w:r>
        <w:rPr>
          <w:rFonts w:ascii="Arial" w:hAnsi="Arial"/>
        </w:rPr>
        <w:t>:</w:t>
      </w:r>
    </w:p>
    <w:p w14:paraId="20407826" w14:textId="77777777" w:rsidR="00A346AB" w:rsidRDefault="002E0A5C">
      <w:pPr>
        <w:pStyle w:val="Cuerpo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 tiene bajos ingresos (si su </w:t>
      </w:r>
      <w:proofErr w:type="spellStart"/>
      <w:r>
        <w:rPr>
          <w:rFonts w:ascii="Arial" w:hAnsi="Arial"/>
        </w:rPr>
        <w:t>situació</w:t>
      </w:r>
      <w:proofErr w:type="spellEnd"/>
      <w:r>
        <w:rPr>
          <w:rFonts w:ascii="Arial" w:hAnsi="Arial"/>
          <w:lang w:val="pt-PT"/>
        </w:rPr>
        <w:t xml:space="preserve">n </w:t>
      </w:r>
      <w:proofErr w:type="spellStart"/>
      <w:r>
        <w:rPr>
          <w:rFonts w:ascii="Arial" w:hAnsi="Arial"/>
          <w:lang w:val="pt-PT"/>
        </w:rPr>
        <w:t>econ</w:t>
      </w:r>
      <w:r>
        <w:rPr>
          <w:rFonts w:ascii="Arial" w:hAnsi="Arial"/>
        </w:rPr>
        <w:t>ómica</w:t>
      </w:r>
      <w:proofErr w:type="spellEnd"/>
      <w:r>
        <w:rPr>
          <w:rFonts w:ascii="Arial" w:hAnsi="Arial"/>
        </w:rPr>
        <w:t xml:space="preserve"> pertenece a los dos </w:t>
      </w:r>
      <w:proofErr w:type="spellStart"/>
      <w:r>
        <w:rPr>
          <w:rFonts w:ascii="Arial" w:hAnsi="Arial"/>
        </w:rPr>
        <w:t>deciles</w:t>
      </w:r>
      <w:proofErr w:type="spellEnd"/>
      <w:r>
        <w:rPr>
          <w:rFonts w:ascii="Arial" w:hAnsi="Arial"/>
        </w:rPr>
        <w:t xml:space="preserve"> más bajos).</w:t>
      </w:r>
    </w:p>
    <w:p w14:paraId="644E1FD2" w14:textId="77777777" w:rsidR="00A346AB" w:rsidRDefault="002E0A5C">
      <w:pPr>
        <w:pStyle w:val="Cuerpo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Si es estudiante con hijos menores de edad.</w:t>
      </w:r>
    </w:p>
    <w:p w14:paraId="2427A936" w14:textId="77777777" w:rsidR="00A346AB" w:rsidRDefault="002E0A5C">
      <w:pPr>
        <w:pStyle w:val="Cuerpo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Si trabaja o trabajaba antes de la contingencia sanitaria por el Covid-19.</w:t>
      </w:r>
    </w:p>
    <w:p w14:paraId="20934201" w14:textId="77777777" w:rsidR="00A346AB" w:rsidRDefault="002E0A5C">
      <w:pPr>
        <w:pStyle w:val="Cuerpo"/>
        <w:numPr>
          <w:ilvl w:val="0"/>
          <w:numId w:val="2"/>
        </w:numPr>
        <w:spacing w:line="360" w:lineRule="auto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Si perdi</w:t>
      </w:r>
      <w:proofErr w:type="spellStart"/>
      <w:r>
        <w:rPr>
          <w:rFonts w:ascii="Arial" w:hAnsi="Arial"/>
        </w:rPr>
        <w:t>ó</w:t>
      </w:r>
      <w:proofErr w:type="spellEnd"/>
      <w:r>
        <w:rPr>
          <w:rFonts w:ascii="Arial" w:hAnsi="Arial"/>
        </w:rPr>
        <w:t xml:space="preserve"> su empleo por motivo de la pandemia.</w:t>
      </w:r>
    </w:p>
    <w:p w14:paraId="4C57DB7B" w14:textId="77777777" w:rsidR="00A346AB" w:rsidRDefault="002E0A5C">
      <w:pPr>
        <w:pStyle w:val="Cuerpo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Si ha disminuido o perdido sus ingresos.</w:t>
      </w:r>
    </w:p>
    <w:p w14:paraId="618BE396" w14:textId="77777777" w:rsidR="00A346AB" w:rsidRDefault="002E0A5C">
      <w:pPr>
        <w:pStyle w:val="Cuerpo"/>
        <w:numPr>
          <w:ilvl w:val="0"/>
          <w:numId w:val="2"/>
        </w:numPr>
        <w:spacing w:line="360" w:lineRule="auto"/>
        <w:jc w:val="both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Si vive con </w:t>
      </w:r>
      <w:r>
        <w:rPr>
          <w:rFonts w:ascii="Arial" w:hAnsi="Arial"/>
        </w:rPr>
        <w:t>un adulto mayor.</w:t>
      </w:r>
    </w:p>
    <w:p w14:paraId="4EA6CC88" w14:textId="77777777" w:rsidR="00A346AB" w:rsidRDefault="002E0A5C">
      <w:pPr>
        <w:pStyle w:val="Cuerpo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Si su hogar tiene jefatura femenina.</w:t>
      </w:r>
    </w:p>
    <w:p w14:paraId="70014B7B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 xml:space="preserve">Establecimos siete variables para determinar la entrega de las despensas. A partir de un estudio socioeconómico detectamos que 587 estudiantes de la </w:t>
      </w:r>
      <w:proofErr w:type="spellStart"/>
      <w:r>
        <w:rPr>
          <w:rFonts w:ascii="Arial" w:hAnsi="Arial"/>
        </w:rPr>
        <w:t>UdeG</w:t>
      </w:r>
      <w:proofErr w:type="spellEnd"/>
      <w:r>
        <w:rPr>
          <w:rFonts w:ascii="Arial" w:hAnsi="Arial"/>
        </w:rPr>
        <w:t xml:space="preserve"> reúnen seis de las siete variables, lo que los hace altamente vulnerables”, externó.</w:t>
      </w:r>
    </w:p>
    <w:p w14:paraId="7CB991DC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761D9F94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 xml:space="preserve">Explicó que, </w:t>
      </w:r>
      <w:proofErr w:type="spellStart"/>
      <w:r>
        <w:rPr>
          <w:rFonts w:ascii="Arial" w:hAnsi="Arial"/>
        </w:rPr>
        <w:t>ademá</w:t>
      </w:r>
      <w:proofErr w:type="spellEnd"/>
      <w:r>
        <w:rPr>
          <w:rFonts w:ascii="Arial" w:hAnsi="Arial"/>
          <w:lang w:val="pt-PT"/>
        </w:rPr>
        <w:t xml:space="preserve">s, </w:t>
      </w:r>
      <w:proofErr w:type="spellStart"/>
      <w:r>
        <w:rPr>
          <w:rFonts w:ascii="Arial" w:hAnsi="Arial"/>
          <w:lang w:val="pt-PT"/>
        </w:rPr>
        <w:t>existen</w:t>
      </w:r>
      <w:proofErr w:type="spellEnd"/>
      <w:r>
        <w:rPr>
          <w:rFonts w:ascii="Arial" w:hAnsi="Arial"/>
          <w:lang w:val="pt-PT"/>
        </w:rPr>
        <w:t xml:space="preserve"> 17 mil </w:t>
      </w:r>
      <w:proofErr w:type="spellStart"/>
      <w:r>
        <w:rPr>
          <w:rFonts w:ascii="Arial" w:hAnsi="Arial"/>
          <w:lang w:val="pt-PT"/>
        </w:rPr>
        <w:t>estudiantes</w:t>
      </w:r>
      <w:proofErr w:type="spellEnd"/>
      <w:r>
        <w:rPr>
          <w:rFonts w:ascii="Arial" w:hAnsi="Arial"/>
          <w:lang w:val="pt-PT"/>
        </w:rPr>
        <w:t xml:space="preserve"> que </w:t>
      </w:r>
      <w:proofErr w:type="spellStart"/>
      <w:r>
        <w:rPr>
          <w:rFonts w:ascii="Arial" w:hAnsi="Arial"/>
          <w:lang w:val="pt-PT"/>
        </w:rPr>
        <w:t>viven</w:t>
      </w:r>
      <w:proofErr w:type="spellEnd"/>
      <w:r>
        <w:rPr>
          <w:rFonts w:ascii="Arial" w:hAnsi="Arial"/>
          <w:lang w:val="pt-PT"/>
        </w:rPr>
        <w:t xml:space="preserve"> cinco de estas </w:t>
      </w:r>
      <w:proofErr w:type="spellStart"/>
      <w:r>
        <w:rPr>
          <w:rFonts w:ascii="Arial" w:hAnsi="Arial"/>
          <w:lang w:val="pt-PT"/>
        </w:rPr>
        <w:t>categor</w:t>
      </w:r>
      <w:r>
        <w:rPr>
          <w:rFonts w:ascii="Arial" w:hAnsi="Arial"/>
        </w:rPr>
        <w:t>ías</w:t>
      </w:r>
      <w:proofErr w:type="spellEnd"/>
      <w:r>
        <w:rPr>
          <w:rFonts w:ascii="Arial" w:hAnsi="Arial"/>
        </w:rPr>
        <w:t xml:space="preserve">, por lo que </w:t>
      </w:r>
      <w:proofErr w:type="spellStart"/>
      <w:r>
        <w:rPr>
          <w:rFonts w:ascii="Arial" w:hAnsi="Arial"/>
        </w:rPr>
        <w:t>tambi</w:t>
      </w:r>
      <w:proofErr w:type="spellEnd"/>
      <w:r>
        <w:rPr>
          <w:rFonts w:ascii="Arial" w:hAnsi="Arial"/>
          <w:lang w:val="fr-FR"/>
        </w:rPr>
        <w:t>é</w:t>
      </w:r>
      <w:r>
        <w:rPr>
          <w:rFonts w:ascii="Arial" w:hAnsi="Arial"/>
        </w:rPr>
        <w:t xml:space="preserve">n son altamente vulnerables, y que cerca de 40 mil estudiantes cuyo contexto es de cuatro de esas </w:t>
      </w:r>
      <w:proofErr w:type="spellStart"/>
      <w:r>
        <w:rPr>
          <w:rFonts w:ascii="Arial" w:hAnsi="Arial"/>
        </w:rPr>
        <w:t>categorí</w:t>
      </w:r>
      <w:proofErr w:type="spellEnd"/>
      <w:r>
        <w:rPr>
          <w:rFonts w:ascii="Arial" w:hAnsi="Arial"/>
          <w:lang w:val="pt-PT"/>
        </w:rPr>
        <w:t>as.</w:t>
      </w:r>
    </w:p>
    <w:p w14:paraId="697FD7F1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688C1709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A partir de estas cifras, Villanueva Lomelí </w:t>
      </w:r>
      <w:proofErr w:type="spellStart"/>
      <w:r>
        <w:rPr>
          <w:rFonts w:ascii="Arial" w:hAnsi="Arial"/>
          <w:lang w:val="da-DK"/>
        </w:rPr>
        <w:t>determin</w:t>
      </w:r>
      <w:r>
        <w:rPr>
          <w:rFonts w:ascii="Arial" w:hAnsi="Arial"/>
        </w:rPr>
        <w:t>ó</w:t>
      </w:r>
      <w:proofErr w:type="spellEnd"/>
      <w:r>
        <w:rPr>
          <w:rFonts w:ascii="Arial" w:hAnsi="Arial"/>
        </w:rPr>
        <w:t xml:space="preserve"> que 70 por ciento del estudiantado de la </w:t>
      </w:r>
      <w:proofErr w:type="spellStart"/>
      <w:r>
        <w:rPr>
          <w:rFonts w:ascii="Arial" w:hAnsi="Arial"/>
        </w:rPr>
        <w:t>UdeG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</w:rPr>
        <w:t>en situación de vulnerabilidad. Recalcó que, una vez que se haya avalado la situación del o la estudiante, se agendar</w:t>
      </w:r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</w:rPr>
        <w:t>una cita para recoger la despensa en algún plantel educativo cercano a su hogar, para que no se vea obligado a acudir al centro en el que estudia.</w:t>
      </w:r>
    </w:p>
    <w:p w14:paraId="615C8FFB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370C769D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La despensa de </w:t>
      </w:r>
      <w:r>
        <w:rPr>
          <w:rFonts w:ascii="Arial" w:hAnsi="Arial"/>
          <w:rtl/>
          <w:lang w:val="ar-SA"/>
        </w:rPr>
        <w:t>“</w:t>
      </w:r>
      <w:proofErr w:type="spellStart"/>
      <w:r>
        <w:rPr>
          <w:rFonts w:ascii="Arial" w:hAnsi="Arial"/>
          <w:lang w:val="it-IT"/>
        </w:rPr>
        <w:t>Jalisco</w:t>
      </w:r>
      <w:proofErr w:type="spellEnd"/>
      <w:r>
        <w:rPr>
          <w:rFonts w:ascii="Arial" w:hAnsi="Arial"/>
          <w:lang w:val="it-IT"/>
        </w:rPr>
        <w:t xml:space="preserve"> sin </w:t>
      </w:r>
      <w:proofErr w:type="spellStart"/>
      <w:r>
        <w:rPr>
          <w:rFonts w:ascii="Arial" w:hAnsi="Arial"/>
          <w:lang w:val="it-IT"/>
        </w:rPr>
        <w:t>hambre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  <w:lang w:val="pt-PT"/>
        </w:rPr>
        <w:t xml:space="preserve">á </w:t>
      </w:r>
      <w:r>
        <w:rPr>
          <w:rFonts w:ascii="Arial" w:hAnsi="Arial"/>
        </w:rPr>
        <w:t>pensada para alimentar a cuatro personas durante tres a cuatro semanas.</w:t>
      </w:r>
    </w:p>
    <w:p w14:paraId="742F241F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4F89B737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El rector general añadió que </w:t>
      </w:r>
      <w:r>
        <w:rPr>
          <w:rFonts w:ascii="Arial" w:hAnsi="Arial"/>
          <w:lang w:val="fr-FR"/>
        </w:rPr>
        <w:t>é</w:t>
      </w:r>
      <w:proofErr w:type="spellStart"/>
      <w:r>
        <w:rPr>
          <w:rFonts w:ascii="Arial" w:hAnsi="Arial"/>
        </w:rPr>
        <w:t>stas</w:t>
      </w:r>
      <w:proofErr w:type="spellEnd"/>
      <w:r>
        <w:rPr>
          <w:rFonts w:ascii="Arial" w:hAnsi="Arial"/>
        </w:rPr>
        <w:t xml:space="preserve"> tendrán un kit </w:t>
      </w:r>
      <w:proofErr w:type="spellStart"/>
      <w:r>
        <w:rPr>
          <w:rFonts w:ascii="Arial" w:hAnsi="Arial"/>
        </w:rPr>
        <w:t>sanitizante</w:t>
      </w:r>
      <w:proofErr w:type="spellEnd"/>
      <w:r>
        <w:rPr>
          <w:rFonts w:ascii="Arial" w:hAnsi="Arial"/>
        </w:rPr>
        <w:t>, leche y papas fritas; estas dos últimas fueron conseguidas por una donación.</w:t>
      </w:r>
    </w:p>
    <w:p w14:paraId="71469FDB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3D6F7D75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>A partir de esta convocatoria, en caso de que tengamos posibilidad pensaremos en un</w:t>
      </w:r>
      <w:r>
        <w:rPr>
          <w:rFonts w:ascii="Arial" w:hAnsi="Arial"/>
          <w:lang w:val="pt-PT"/>
        </w:rPr>
        <w:t xml:space="preserve"> </w:t>
      </w:r>
      <w:proofErr w:type="spellStart"/>
      <w:r>
        <w:rPr>
          <w:rFonts w:ascii="Arial" w:hAnsi="Arial"/>
          <w:lang w:val="pt-PT"/>
        </w:rPr>
        <w:t>segund</w:t>
      </w:r>
      <w:proofErr w:type="spellEnd"/>
      <w:r>
        <w:rPr>
          <w:rFonts w:ascii="Arial" w:hAnsi="Arial"/>
        </w:rPr>
        <w:t>o llamado, para dar otra despensa en el próximo mes a los más vulnerables”, externó Villanueva Lomelí.</w:t>
      </w:r>
    </w:p>
    <w:p w14:paraId="792CD6BB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4836ACFC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El gobernador </w:t>
      </w:r>
      <w:r>
        <w:rPr>
          <w:rFonts w:ascii="Arial" w:hAnsi="Arial"/>
          <w:lang w:val="nl-NL"/>
        </w:rPr>
        <w:t xml:space="preserve">de </w:t>
      </w:r>
      <w:proofErr w:type="spellStart"/>
      <w:r>
        <w:rPr>
          <w:rFonts w:ascii="Arial" w:hAnsi="Arial"/>
          <w:lang w:val="nl-NL"/>
        </w:rPr>
        <w:t>Jalisco</w:t>
      </w:r>
      <w:proofErr w:type="spellEnd"/>
      <w:r>
        <w:rPr>
          <w:rFonts w:ascii="Arial" w:hAnsi="Arial"/>
        </w:rPr>
        <w:t xml:space="preserve"> reconoció la labor emprendida por esta Casa de Estudio y se dijo gustoso de apoyar para duplicar el monto recaudado gracias a los trabajadores de la institución.</w:t>
      </w:r>
    </w:p>
    <w:p w14:paraId="74970C7F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61C752E1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El presidente del Consejo de </w:t>
      </w:r>
      <w:r>
        <w:rPr>
          <w:rFonts w:ascii="Arial" w:hAnsi="Arial"/>
          <w:rtl/>
          <w:lang w:val="ar-SA"/>
        </w:rPr>
        <w:t>“</w:t>
      </w:r>
      <w:proofErr w:type="spellStart"/>
      <w:r>
        <w:rPr>
          <w:rFonts w:ascii="Arial" w:hAnsi="Arial"/>
          <w:lang w:val="it-IT"/>
        </w:rPr>
        <w:t>Jalisco</w:t>
      </w:r>
      <w:proofErr w:type="spellEnd"/>
      <w:r>
        <w:rPr>
          <w:rFonts w:ascii="Arial" w:hAnsi="Arial"/>
          <w:lang w:val="it-IT"/>
        </w:rPr>
        <w:t xml:space="preserve"> sin </w:t>
      </w:r>
      <w:proofErr w:type="spellStart"/>
      <w:r>
        <w:rPr>
          <w:rFonts w:ascii="Arial" w:hAnsi="Arial"/>
          <w:lang w:val="it-IT"/>
        </w:rPr>
        <w:t>hambre</w:t>
      </w:r>
      <w:proofErr w:type="spellEnd"/>
      <w:r>
        <w:rPr>
          <w:rFonts w:ascii="Arial" w:hAnsi="Arial"/>
        </w:rPr>
        <w:t xml:space="preserve">”, ingeniero Horacio Fernández, indicó que en la </w:t>
      </w:r>
      <w:proofErr w:type="spellStart"/>
      <w:r>
        <w:rPr>
          <w:rFonts w:ascii="Arial" w:hAnsi="Arial"/>
        </w:rPr>
        <w:t>lí</w:t>
      </w:r>
      <w:r>
        <w:rPr>
          <w:rFonts w:ascii="Arial" w:hAnsi="Arial"/>
          <w:lang w:val="it-IT"/>
        </w:rPr>
        <w:t>nea</w:t>
      </w:r>
      <w:proofErr w:type="spellEnd"/>
      <w:r>
        <w:rPr>
          <w:rFonts w:ascii="Arial" w:hAnsi="Arial"/>
          <w:lang w:val="it-IT"/>
        </w:rPr>
        <w:t xml:space="preserve"> de </w:t>
      </w:r>
      <w:proofErr w:type="spellStart"/>
      <w:r>
        <w:rPr>
          <w:rFonts w:ascii="Arial" w:hAnsi="Arial"/>
          <w:lang w:val="it-IT"/>
        </w:rPr>
        <w:t>producci</w:t>
      </w:r>
      <w:r>
        <w:rPr>
          <w:rFonts w:ascii="Arial" w:hAnsi="Arial"/>
        </w:rPr>
        <w:t>ón</w:t>
      </w:r>
      <w:proofErr w:type="spellEnd"/>
      <w:r>
        <w:rPr>
          <w:rFonts w:ascii="Arial" w:hAnsi="Arial"/>
        </w:rPr>
        <w:t xml:space="preserve">, instalada en Expo Guadalajara, antes se hacían 2 mil 500 despensas diarias, pero ahora ese número creció a 5 mil: </w:t>
      </w: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 xml:space="preserve">esto, por la necesidad que se </w:t>
      </w:r>
      <w:r>
        <w:rPr>
          <w:rFonts w:ascii="Arial" w:hAnsi="Arial"/>
        </w:rPr>
        <w:lastRenderedPageBreak/>
        <w:t>vive en el estado. Este es un esfuerzo único, donde estamos unidos las universidades, gobiernos, iglesia, empresarios, sindicatos”, subrayó.</w:t>
      </w:r>
    </w:p>
    <w:p w14:paraId="36C36D90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024EEF67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Villanueva Lomelí añadió que los alumnos con mayor vulnerabilidad están en riesgo de no regresar a las aulas, porque resultaron más agraviados tras la </w:t>
      </w:r>
      <w:proofErr w:type="spellStart"/>
      <w:r>
        <w:rPr>
          <w:rFonts w:ascii="Arial" w:hAnsi="Arial"/>
        </w:rPr>
        <w:t>situació</w:t>
      </w:r>
      <w:proofErr w:type="spellEnd"/>
      <w:r>
        <w:rPr>
          <w:rFonts w:ascii="Arial" w:hAnsi="Arial"/>
          <w:lang w:val="pt-PT"/>
        </w:rPr>
        <w:t xml:space="preserve">n </w:t>
      </w:r>
      <w:proofErr w:type="spellStart"/>
      <w:r>
        <w:rPr>
          <w:rFonts w:ascii="Arial" w:hAnsi="Arial"/>
          <w:lang w:val="pt-PT"/>
        </w:rPr>
        <w:t>econ</w:t>
      </w:r>
      <w:r>
        <w:rPr>
          <w:rFonts w:ascii="Arial" w:hAnsi="Arial"/>
        </w:rPr>
        <w:t>ó</w:t>
      </w:r>
      <w:proofErr w:type="spellEnd"/>
      <w:r>
        <w:rPr>
          <w:rFonts w:ascii="Arial" w:hAnsi="Arial"/>
          <w:lang w:val="it-IT"/>
        </w:rPr>
        <w:t xml:space="preserve">mica </w:t>
      </w:r>
      <w:r>
        <w:rPr>
          <w:rFonts w:ascii="Arial" w:hAnsi="Arial"/>
        </w:rPr>
        <w:t>provocada por el Covid-19; por lo que se buscar</w:t>
      </w:r>
      <w:r>
        <w:rPr>
          <w:rFonts w:ascii="Arial" w:hAnsi="Arial"/>
          <w:lang w:val="pt-PT"/>
        </w:rPr>
        <w:t xml:space="preserve">á destinar recursos </w:t>
      </w:r>
      <w:proofErr w:type="spellStart"/>
      <w:r>
        <w:rPr>
          <w:rFonts w:ascii="Arial" w:hAnsi="Arial"/>
          <w:lang w:val="pt-PT"/>
        </w:rPr>
        <w:t>econ</w:t>
      </w:r>
      <w:r>
        <w:rPr>
          <w:rFonts w:ascii="Arial" w:hAnsi="Arial"/>
        </w:rPr>
        <w:t>ómicos</w:t>
      </w:r>
      <w:proofErr w:type="spellEnd"/>
      <w:r>
        <w:rPr>
          <w:rFonts w:ascii="Arial" w:hAnsi="Arial"/>
        </w:rPr>
        <w:t xml:space="preserve"> para apoyarlos a ellos y a los 17 mil estudiantes que viven cinco de las variables de vulnerabilidad antes mencionadas.</w:t>
      </w:r>
    </w:p>
    <w:p w14:paraId="2942FDD6" w14:textId="77777777" w:rsidR="00A346AB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 </w:t>
      </w:r>
    </w:p>
    <w:p w14:paraId="42F49E17" w14:textId="708D686A" w:rsidR="00A346AB" w:rsidRPr="00A94160" w:rsidRDefault="002E0A5C">
      <w:pPr>
        <w:pStyle w:val="Cuerpo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rtl/>
          <w:lang w:val="ar-SA"/>
        </w:rPr>
        <w:t>“</w:t>
      </w:r>
      <w:r>
        <w:rPr>
          <w:rFonts w:ascii="Arial" w:hAnsi="Arial"/>
        </w:rPr>
        <w:t xml:space="preserve">Son cerca de 10 millones de pesos que teníamos destinados para la movilidad del segundo semestre de 2020; vamos a cancelar todas la convocatorias de movilidad y vamos a derivarlo a hacer programas de apoyo para estudiantes de bajos </w:t>
      </w:r>
      <w:proofErr w:type="gramStart"/>
      <w:r>
        <w:rPr>
          <w:rFonts w:ascii="Arial" w:hAnsi="Arial"/>
        </w:rPr>
        <w:t>recursos”,</w:t>
      </w:r>
      <w:proofErr w:type="gramEnd"/>
      <w:r>
        <w:rPr>
          <w:rFonts w:ascii="Arial" w:hAnsi="Arial"/>
        </w:rPr>
        <w:t xml:space="preserve"> detalló el rector general.</w:t>
      </w:r>
    </w:p>
    <w:sectPr w:rsidR="00A346AB" w:rsidRPr="00A94160">
      <w:headerReference w:type="default" r:id="rId7"/>
      <w:footerReference w:type="default" r:id="rId8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CDCE1" w14:textId="77777777" w:rsidR="00D9741A" w:rsidRDefault="00D9741A">
      <w:r>
        <w:separator/>
      </w:r>
    </w:p>
  </w:endnote>
  <w:endnote w:type="continuationSeparator" w:id="0">
    <w:p w14:paraId="599E02D2" w14:textId="77777777" w:rsidR="00D9741A" w:rsidRDefault="00D9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0152" w14:textId="77777777" w:rsidR="00A346AB" w:rsidRDefault="00A346AB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F21F9" w14:textId="77777777" w:rsidR="00D9741A" w:rsidRDefault="00D9741A">
      <w:r>
        <w:separator/>
      </w:r>
    </w:p>
  </w:footnote>
  <w:footnote w:type="continuationSeparator" w:id="0">
    <w:p w14:paraId="0B738DEC" w14:textId="77777777" w:rsidR="00D9741A" w:rsidRDefault="00D9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7EFD" w14:textId="77777777" w:rsidR="00A346AB" w:rsidRDefault="002E0A5C">
    <w:pPr>
      <w:pStyle w:val="Encabezad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C67C28" wp14:editId="3E95CBDE">
          <wp:simplePos x="0" y="0"/>
          <wp:positionH relativeFrom="page">
            <wp:posOffset>-13968</wp:posOffset>
          </wp:positionH>
          <wp:positionV relativeFrom="page">
            <wp:posOffset>-20318</wp:posOffset>
          </wp:positionV>
          <wp:extent cx="7772523" cy="10058400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04CF"/>
    <w:multiLevelType w:val="hybridMultilevel"/>
    <w:tmpl w:val="68CCE982"/>
    <w:styleLink w:val="Nmero"/>
    <w:lvl w:ilvl="0" w:tplc="B91A9E5C">
      <w:start w:val="1"/>
      <w:numFmt w:val="decimal"/>
      <w:lvlText w:val="%1."/>
      <w:lvlJc w:val="left"/>
      <w:pPr>
        <w:ind w:left="682" w:hanging="4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1" w:tplc="D6F2B670">
      <w:start w:val="1"/>
      <w:numFmt w:val="decimal"/>
      <w:lvlText w:val="%2."/>
      <w:lvlJc w:val="left"/>
      <w:pPr>
        <w:ind w:left="902" w:hanging="4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2" w:tplc="615C9D84">
      <w:start w:val="1"/>
      <w:numFmt w:val="decimal"/>
      <w:lvlText w:val="%3."/>
      <w:lvlJc w:val="left"/>
      <w:pPr>
        <w:ind w:left="1122" w:hanging="4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3" w:tplc="5CFA5810">
      <w:start w:val="1"/>
      <w:numFmt w:val="decimal"/>
      <w:lvlText w:val="%4."/>
      <w:lvlJc w:val="left"/>
      <w:pPr>
        <w:ind w:left="1342" w:hanging="4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4" w:tplc="EFA890A4">
      <w:start w:val="1"/>
      <w:numFmt w:val="decimal"/>
      <w:lvlText w:val="%5."/>
      <w:lvlJc w:val="left"/>
      <w:pPr>
        <w:ind w:left="1562" w:hanging="4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5" w:tplc="89F88964">
      <w:start w:val="1"/>
      <w:numFmt w:val="decimal"/>
      <w:lvlText w:val="%6."/>
      <w:lvlJc w:val="left"/>
      <w:pPr>
        <w:ind w:left="1782" w:hanging="4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6" w:tplc="27A06F74">
      <w:start w:val="1"/>
      <w:numFmt w:val="decimal"/>
      <w:lvlText w:val="%7."/>
      <w:lvlJc w:val="left"/>
      <w:pPr>
        <w:ind w:left="2002" w:hanging="4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7" w:tplc="4A925862">
      <w:start w:val="1"/>
      <w:numFmt w:val="decimal"/>
      <w:lvlText w:val="%8."/>
      <w:lvlJc w:val="left"/>
      <w:pPr>
        <w:ind w:left="2222" w:hanging="4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  <w:lvl w:ilvl="8" w:tplc="FA80A838">
      <w:start w:val="1"/>
      <w:numFmt w:val="decimal"/>
      <w:lvlText w:val="%9."/>
      <w:lvlJc w:val="left"/>
      <w:pPr>
        <w:ind w:left="2442" w:hanging="4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4444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56129D9"/>
    <w:multiLevelType w:val="hybridMultilevel"/>
    <w:tmpl w:val="68CCE982"/>
    <w:numStyleLink w:val="Nmer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AB"/>
    <w:rsid w:val="002E0A5C"/>
    <w:rsid w:val="00A33E2A"/>
    <w:rsid w:val="00A346AB"/>
    <w:rsid w:val="00A94160"/>
    <w:rsid w:val="00AB3120"/>
    <w:rsid w:val="00D9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EBC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mbria" w:hAnsi="Cambria" w:cs="Arial Unicode MS"/>
      <w:color w:val="000000"/>
      <w:sz w:val="22"/>
      <w:szCs w:val="22"/>
      <w:u w:color="000000"/>
    </w:rPr>
  </w:style>
  <w:style w:type="character" w:customStyle="1" w:styleId="Ninguno">
    <w:name w:val="Ninguno"/>
    <w:rPr>
      <w:lang w:val="es-ES_tradnl"/>
    </w:rPr>
  </w:style>
  <w:style w:type="paragraph" w:customStyle="1" w:styleId="Predeterminado">
    <w:name w:val="Predeterminad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">
    <w:name w:val="Número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312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120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817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2020-05-20T17:29:00Z</dcterms:created>
  <dcterms:modified xsi:type="dcterms:W3CDTF">2020-05-20T18:14:00Z</dcterms:modified>
</cp:coreProperties>
</file>