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E32D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2D376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89</w:t>
      </w:r>
    </w:p>
    <w:p w14:paraId="0DD3F7F6" w14:textId="77777777" w:rsidR="0094798B" w:rsidRPr="004173E2" w:rsidRDefault="0026308C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77524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Iván Serrano Jáuregui</w:t>
      </w:r>
    </w:p>
    <w:p w14:paraId="17DC5E34" w14:textId="77777777" w:rsidR="0094798B" w:rsidRPr="004173E2" w:rsidRDefault="00CA1B4E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Miércoles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15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abril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8E27C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</w:p>
    <w:p w14:paraId="7C16AF74" w14:textId="77777777" w:rsidR="0094798B" w:rsidRPr="004173E2" w:rsidRDefault="008E27C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0D55E8AF" w14:textId="77777777" w:rsidR="0094798B" w:rsidRPr="002D3762" w:rsidRDefault="0094798B" w:rsidP="0094798B">
      <w:pPr>
        <w:pStyle w:val="Sinespaciado"/>
        <w:jc w:val="right"/>
        <w:rPr>
          <w:rStyle w:val="apple-converted-space"/>
        </w:rPr>
      </w:pPr>
      <w:r w:rsidRPr="002D376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2D3762" w:rsidRPr="002D376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bookmarkStart w:id="0" w:name="_GoBack"/>
      <w:r w:rsidR="002D3762" w:rsidRPr="002D3762">
        <w:rPr>
          <w:rStyle w:val="apple-converted-space"/>
          <w:rFonts w:ascii="Arial" w:hAnsi="Arial"/>
          <w:bCs/>
          <w:color w:val="auto"/>
          <w:sz w:val="20"/>
          <w:szCs w:val="20"/>
          <w:lang w:eastAsia="es-ES"/>
        </w:rPr>
        <w:t>Iván Lara González</w:t>
      </w:r>
      <w:bookmarkEnd w:id="0"/>
    </w:p>
    <w:p w14:paraId="33CC38A6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3CA5FF30" w14:textId="77777777" w:rsidR="0077524D" w:rsidRPr="00CA1B4E" w:rsidRDefault="00CA1B4E" w:rsidP="00CA1B4E">
      <w:pPr>
        <w:pStyle w:val="Cuerpo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CA1B4E">
        <w:rPr>
          <w:rFonts w:ascii="Arial" w:hAnsi="Arial" w:cs="Arial"/>
          <w:b/>
          <w:bCs/>
        </w:rPr>
        <w:t xml:space="preserve">mplementan </w:t>
      </w:r>
      <w:r>
        <w:rPr>
          <w:rFonts w:ascii="Arial" w:hAnsi="Arial" w:cs="Arial"/>
          <w:b/>
          <w:bCs/>
        </w:rPr>
        <w:t xml:space="preserve">la </w:t>
      </w:r>
      <w:proofErr w:type="spellStart"/>
      <w:r w:rsidRPr="00CA1B4E">
        <w:rPr>
          <w:rFonts w:ascii="Arial" w:hAnsi="Arial" w:cs="Arial"/>
          <w:b/>
          <w:bCs/>
        </w:rPr>
        <w:t>UdeG</w:t>
      </w:r>
      <w:proofErr w:type="spellEnd"/>
      <w:r w:rsidRPr="00CA1B4E">
        <w:rPr>
          <w:rFonts w:ascii="Arial" w:hAnsi="Arial" w:cs="Arial"/>
          <w:b/>
          <w:bCs/>
        </w:rPr>
        <w:t xml:space="preserve"> y </w:t>
      </w:r>
      <w:r>
        <w:rPr>
          <w:rFonts w:ascii="Arial" w:hAnsi="Arial" w:cs="Arial"/>
          <w:b/>
          <w:bCs/>
        </w:rPr>
        <w:t xml:space="preserve">el </w:t>
      </w:r>
      <w:r w:rsidRPr="00CA1B4E">
        <w:rPr>
          <w:rFonts w:ascii="Arial" w:hAnsi="Arial" w:cs="Arial"/>
          <w:b/>
          <w:bCs/>
        </w:rPr>
        <w:t>Gobierno de Jalisco</w:t>
      </w:r>
      <w:r>
        <w:rPr>
          <w:rFonts w:ascii="Arial" w:hAnsi="Arial" w:cs="Arial"/>
          <w:b/>
          <w:bCs/>
        </w:rPr>
        <w:t>,</w:t>
      </w:r>
      <w:r w:rsidRPr="00CA1B4E">
        <w:rPr>
          <w:rFonts w:ascii="Arial" w:hAnsi="Arial" w:cs="Arial"/>
          <w:b/>
          <w:bCs/>
        </w:rPr>
        <w:t xml:space="preserve"> Radar Jalisco: Sistema de Detección Activa Covid-19</w:t>
      </w:r>
    </w:p>
    <w:p w14:paraId="473BA7D5" w14:textId="77777777" w:rsidR="00CA1B4E" w:rsidRPr="00CA1B4E" w:rsidRDefault="00CA1B4E" w:rsidP="00CA1B4E">
      <w:pPr>
        <w:pStyle w:val="Cuerpo"/>
        <w:spacing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</w:t>
      </w:r>
      <w:r w:rsidRPr="00CA1B4E">
        <w:rPr>
          <w:rFonts w:ascii="Arial" w:hAnsi="Arial" w:cs="Arial"/>
          <w:iCs/>
        </w:rPr>
        <w:t xml:space="preserve"> diseñó un </w:t>
      </w:r>
      <w:r>
        <w:rPr>
          <w:rFonts w:ascii="Arial" w:hAnsi="Arial" w:cs="Arial"/>
          <w:iCs/>
        </w:rPr>
        <w:t>mecanismo</w:t>
      </w:r>
      <w:r w:rsidRPr="00CA1B4E">
        <w:rPr>
          <w:rFonts w:ascii="Arial" w:hAnsi="Arial" w:cs="Arial"/>
          <w:iCs/>
        </w:rPr>
        <w:t xml:space="preserve"> que incluye un </w:t>
      </w:r>
      <w:proofErr w:type="spellStart"/>
      <w:r w:rsidRPr="00CA1B4E">
        <w:rPr>
          <w:rFonts w:ascii="Arial" w:hAnsi="Arial" w:cs="Arial"/>
          <w:i/>
          <w:iCs/>
        </w:rPr>
        <w:t>call</w:t>
      </w:r>
      <w:proofErr w:type="spellEnd"/>
      <w:r w:rsidRPr="00CA1B4E">
        <w:rPr>
          <w:rFonts w:ascii="Arial" w:hAnsi="Arial" w:cs="Arial"/>
          <w:i/>
          <w:iCs/>
        </w:rPr>
        <w:t xml:space="preserve"> center</w:t>
      </w:r>
      <w:r w:rsidRPr="00CA1B4E">
        <w:rPr>
          <w:rFonts w:ascii="Arial" w:hAnsi="Arial" w:cs="Arial"/>
          <w:iCs/>
        </w:rPr>
        <w:t>, brigadas de toma de muestra y laboratorios especializados</w:t>
      </w:r>
      <w:r w:rsidR="005D4AAD">
        <w:rPr>
          <w:rFonts w:ascii="Arial" w:hAnsi="Arial" w:cs="Arial"/>
          <w:iCs/>
        </w:rPr>
        <w:t xml:space="preserve"> de análisis</w:t>
      </w:r>
    </w:p>
    <w:p w14:paraId="56A27696" w14:textId="77777777" w:rsidR="0094798B" w:rsidRPr="00CA1B4E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1AC3B06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A partir de este miércoles entrará en marcha </w:t>
      </w:r>
      <w:r w:rsidRPr="00CA1B4E">
        <w:rPr>
          <w:rFonts w:ascii="Arial" w:hAnsi="Arial" w:cs="Arial"/>
          <w:b/>
          <w:bCs/>
        </w:rPr>
        <w:t>Radar Jalisco: Sistema de Detección Activa Covid-19</w:t>
      </w:r>
      <w:r w:rsidRPr="00CA1B4E">
        <w:rPr>
          <w:rFonts w:ascii="Arial" w:hAnsi="Arial" w:cs="Arial"/>
        </w:rPr>
        <w:t>, coordinado por la Universidad de Guadalajara (</w:t>
      </w:r>
      <w:proofErr w:type="spellStart"/>
      <w:r w:rsidRPr="00CA1B4E">
        <w:rPr>
          <w:rFonts w:ascii="Arial" w:hAnsi="Arial" w:cs="Arial"/>
        </w:rPr>
        <w:t>UdeG</w:t>
      </w:r>
      <w:proofErr w:type="spellEnd"/>
      <w:r w:rsidRPr="00CA1B4E">
        <w:rPr>
          <w:rFonts w:ascii="Arial" w:hAnsi="Arial" w:cs="Arial"/>
        </w:rPr>
        <w:t xml:space="preserve">), </w:t>
      </w:r>
      <w:r w:rsidR="00D16E83">
        <w:rPr>
          <w:rFonts w:ascii="Arial" w:hAnsi="Arial" w:cs="Arial"/>
        </w:rPr>
        <w:t>los</w:t>
      </w:r>
      <w:r w:rsidRPr="00CA1B4E">
        <w:rPr>
          <w:rFonts w:ascii="Arial" w:hAnsi="Arial" w:cs="Arial"/>
        </w:rPr>
        <w:t xml:space="preserve"> Hospital</w:t>
      </w:r>
      <w:r w:rsidR="00D16E83">
        <w:rPr>
          <w:rFonts w:ascii="Arial" w:hAnsi="Arial" w:cs="Arial"/>
        </w:rPr>
        <w:t>es</w:t>
      </w:r>
      <w:r w:rsidRPr="00CA1B4E">
        <w:rPr>
          <w:rFonts w:ascii="Arial" w:hAnsi="Arial" w:cs="Arial"/>
        </w:rPr>
        <w:t xml:space="preserve"> Civil</w:t>
      </w:r>
      <w:r w:rsidR="00D16E83">
        <w:rPr>
          <w:rFonts w:ascii="Arial" w:hAnsi="Arial" w:cs="Arial"/>
        </w:rPr>
        <w:t>es</w:t>
      </w:r>
      <w:r w:rsidRPr="00CA1B4E">
        <w:rPr>
          <w:rFonts w:ascii="Arial" w:hAnsi="Arial" w:cs="Arial"/>
        </w:rPr>
        <w:t xml:space="preserve"> de Guadalajara (HCG) y el Gobierno de Jalisco, para la aplicación de pruebas RT-PCR a quienes consideren que puedan haber contraído coronavirus.</w:t>
      </w:r>
    </w:p>
    <w:p w14:paraId="3761298D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>“Con este módulo contribu</w:t>
      </w:r>
      <w:r>
        <w:rPr>
          <w:rFonts w:ascii="Arial" w:hAnsi="Arial" w:cs="Arial"/>
        </w:rPr>
        <w:t>imos</w:t>
      </w:r>
      <w:r w:rsidRPr="00CA1B4E">
        <w:rPr>
          <w:rFonts w:ascii="Arial" w:hAnsi="Arial" w:cs="Arial"/>
        </w:rPr>
        <w:t xml:space="preserve"> con las autoridades sanitarias estatales para aumentar el número de pruebas a 240 por día, </w:t>
      </w:r>
      <w:r>
        <w:rPr>
          <w:rFonts w:ascii="Arial" w:hAnsi="Arial" w:cs="Arial"/>
        </w:rPr>
        <w:t>triplicaremos</w:t>
      </w:r>
      <w:r w:rsidRPr="00CA1B4E">
        <w:rPr>
          <w:rFonts w:ascii="Arial" w:hAnsi="Arial" w:cs="Arial"/>
        </w:rPr>
        <w:t xml:space="preserve"> así el muestreo actual, para detectar a tiempo casos sospechosos y frenar la curva de contagios en Jalisco”, declaró en rueda de prensa</w:t>
      </w:r>
      <w:r>
        <w:rPr>
          <w:rFonts w:ascii="Arial" w:hAnsi="Arial" w:cs="Arial"/>
        </w:rPr>
        <w:t xml:space="preserve"> llevada a cabo en el</w:t>
      </w:r>
      <w:r w:rsidR="00D16E83">
        <w:rPr>
          <w:rFonts w:ascii="Arial" w:hAnsi="Arial" w:cs="Arial"/>
        </w:rPr>
        <w:t xml:space="preserve"> auditorio Roberto Mendiola Orta del</w:t>
      </w:r>
      <w:r>
        <w:rPr>
          <w:rFonts w:ascii="Arial" w:hAnsi="Arial" w:cs="Arial"/>
        </w:rPr>
        <w:t xml:space="preserve"> Centro Universitario de Ciencias de la Salud (CUCS),</w:t>
      </w:r>
      <w:r w:rsidRPr="00CA1B4E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r</w:t>
      </w:r>
      <w:r w:rsidRPr="00CA1B4E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>g</w:t>
      </w:r>
      <w:r w:rsidRPr="00CA1B4E">
        <w:rPr>
          <w:rFonts w:ascii="Arial" w:hAnsi="Arial" w:cs="Arial"/>
        </w:rPr>
        <w:t xml:space="preserve">eneral de la </w:t>
      </w:r>
      <w:r>
        <w:rPr>
          <w:rFonts w:ascii="Arial" w:hAnsi="Arial" w:cs="Arial"/>
        </w:rPr>
        <w:t>Casa de Estudio</w:t>
      </w:r>
      <w:r w:rsidRPr="00CA1B4E">
        <w:rPr>
          <w:rFonts w:ascii="Arial" w:hAnsi="Arial" w:cs="Arial"/>
        </w:rPr>
        <w:t>, doctor Ricardo Villanueva Lomelí.</w:t>
      </w:r>
    </w:p>
    <w:p w14:paraId="2583CDEE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>A petición del gobierno estatal, la Universidad diseñó este modelo que busca dar atención oportuna y detectar la cadena de contagio a través de pruebas recomendadas por la Organización Mundial de la Salud (OMS).</w:t>
      </w:r>
      <w:r>
        <w:rPr>
          <w:rFonts w:ascii="Arial" w:hAnsi="Arial" w:cs="Arial"/>
        </w:rPr>
        <w:t xml:space="preserve"> </w:t>
      </w:r>
      <w:r w:rsidRPr="00CA1B4E">
        <w:rPr>
          <w:rFonts w:ascii="Arial" w:hAnsi="Arial" w:cs="Arial"/>
        </w:rPr>
        <w:t xml:space="preserve">Serán 12 mil </w:t>
      </w:r>
      <w:r>
        <w:rPr>
          <w:rFonts w:ascii="Arial" w:hAnsi="Arial" w:cs="Arial"/>
        </w:rPr>
        <w:t>los estudios</w:t>
      </w:r>
      <w:r w:rsidRPr="00CA1B4E">
        <w:rPr>
          <w:rFonts w:ascii="Arial" w:hAnsi="Arial" w:cs="Arial"/>
        </w:rPr>
        <w:t xml:space="preserve"> PCR, de l</w:t>
      </w:r>
      <w:r>
        <w:rPr>
          <w:rFonts w:ascii="Arial" w:hAnsi="Arial" w:cs="Arial"/>
        </w:rPr>
        <w:t>o</w:t>
      </w:r>
      <w:r w:rsidRPr="00CA1B4E">
        <w:rPr>
          <w:rFonts w:ascii="Arial" w:hAnsi="Arial" w:cs="Arial"/>
        </w:rPr>
        <w:t xml:space="preserve">s cuales, 5 mil </w:t>
      </w:r>
      <w:r>
        <w:rPr>
          <w:rFonts w:ascii="Arial" w:hAnsi="Arial" w:cs="Arial"/>
        </w:rPr>
        <w:t>son financiados</w:t>
      </w:r>
      <w:r w:rsidRPr="00CA1B4E">
        <w:rPr>
          <w:rFonts w:ascii="Arial" w:hAnsi="Arial" w:cs="Arial"/>
        </w:rPr>
        <w:t xml:space="preserve"> por parte de la </w:t>
      </w:r>
      <w:proofErr w:type="spellStart"/>
      <w:r w:rsidRPr="00CA1B4E">
        <w:rPr>
          <w:rFonts w:ascii="Arial" w:hAnsi="Arial" w:cs="Arial"/>
        </w:rPr>
        <w:t>UdeG</w:t>
      </w:r>
      <w:proofErr w:type="spellEnd"/>
      <w:r w:rsidRPr="00CA1B4E">
        <w:rPr>
          <w:rFonts w:ascii="Arial" w:hAnsi="Arial" w:cs="Arial"/>
        </w:rPr>
        <w:t xml:space="preserve"> y 7 mil por el </w:t>
      </w:r>
      <w:r>
        <w:rPr>
          <w:rFonts w:ascii="Arial" w:hAnsi="Arial" w:cs="Arial"/>
        </w:rPr>
        <w:t>ejecutivo</w:t>
      </w:r>
      <w:r w:rsidRPr="00CA1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Jalisco</w:t>
      </w:r>
      <w:r w:rsidRPr="00CA1B4E">
        <w:rPr>
          <w:rFonts w:ascii="Arial" w:hAnsi="Arial" w:cs="Arial"/>
        </w:rPr>
        <w:t>.</w:t>
      </w:r>
    </w:p>
    <w:p w14:paraId="4C7FF6C8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>“Plante</w:t>
      </w:r>
      <w:r>
        <w:rPr>
          <w:rFonts w:ascii="Arial" w:hAnsi="Arial" w:cs="Arial"/>
        </w:rPr>
        <w:t>é</w:t>
      </w:r>
      <w:r w:rsidRPr="00CA1B4E">
        <w:rPr>
          <w:rFonts w:ascii="Arial" w:hAnsi="Arial" w:cs="Arial"/>
        </w:rPr>
        <w:t xml:space="preserve"> a la comunidad universitaria que desarrollara un nuevo modelo. Mientras el nacional es un </w:t>
      </w:r>
      <w:r w:rsidR="00D16E83">
        <w:rPr>
          <w:rFonts w:ascii="Arial" w:hAnsi="Arial" w:cs="Arial"/>
        </w:rPr>
        <w:t>prototipo</w:t>
      </w:r>
      <w:r w:rsidRPr="00CA1B4E">
        <w:rPr>
          <w:rFonts w:ascii="Arial" w:hAnsi="Arial" w:cs="Arial"/>
        </w:rPr>
        <w:t xml:space="preserve"> pasivo, nosotros creamos uno activo de búsqueda y </w:t>
      </w:r>
      <w:r w:rsidRPr="00CA1B4E">
        <w:rPr>
          <w:rFonts w:ascii="Arial" w:hAnsi="Arial" w:cs="Arial"/>
        </w:rPr>
        <w:lastRenderedPageBreak/>
        <w:t xml:space="preserve">seguimiento epidemiológico”, expresó el </w:t>
      </w:r>
      <w:r w:rsidR="00D16E83">
        <w:rPr>
          <w:rFonts w:ascii="Arial" w:hAnsi="Arial" w:cs="Arial"/>
        </w:rPr>
        <w:t>g</w:t>
      </w:r>
      <w:r w:rsidRPr="00CA1B4E">
        <w:rPr>
          <w:rFonts w:ascii="Arial" w:hAnsi="Arial" w:cs="Arial"/>
        </w:rPr>
        <w:t xml:space="preserve">obernador de </w:t>
      </w:r>
      <w:r w:rsidR="00D16E83">
        <w:rPr>
          <w:rFonts w:ascii="Arial" w:hAnsi="Arial" w:cs="Arial"/>
        </w:rPr>
        <w:t>la entidad</w:t>
      </w:r>
      <w:r w:rsidRPr="00CA1B4E">
        <w:rPr>
          <w:rFonts w:ascii="Arial" w:hAnsi="Arial" w:cs="Arial"/>
        </w:rPr>
        <w:t>, ingeniero Enrique Alfaro Ramírez.</w:t>
      </w:r>
    </w:p>
    <w:p w14:paraId="642B2FE5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 xml:space="preserve">También resaltó que el modelo diseñado por la </w:t>
      </w:r>
      <w:proofErr w:type="spellStart"/>
      <w:r w:rsidRPr="00CA1B4E">
        <w:rPr>
          <w:rFonts w:ascii="Arial" w:hAnsi="Arial" w:cs="Arial"/>
        </w:rPr>
        <w:t>UdeG</w:t>
      </w:r>
      <w:proofErr w:type="spellEnd"/>
      <w:r w:rsidRPr="00CA1B4E">
        <w:rPr>
          <w:rFonts w:ascii="Arial" w:hAnsi="Arial" w:cs="Arial"/>
        </w:rPr>
        <w:t xml:space="preserve"> muestra al 100 </w:t>
      </w:r>
      <w:r w:rsidR="00D16E83">
        <w:rPr>
          <w:rFonts w:ascii="Arial" w:hAnsi="Arial" w:cs="Arial"/>
        </w:rPr>
        <w:t>%</w:t>
      </w:r>
      <w:r w:rsidRPr="00CA1B4E">
        <w:rPr>
          <w:rFonts w:ascii="Arial" w:hAnsi="Arial" w:cs="Arial"/>
        </w:rPr>
        <w:t xml:space="preserve"> de sospechosos con sintomatología leve, a diferencia del </w:t>
      </w:r>
      <w:r w:rsidR="00D16E83">
        <w:rPr>
          <w:rFonts w:ascii="Arial" w:hAnsi="Arial" w:cs="Arial"/>
        </w:rPr>
        <w:t>denominado</w:t>
      </w:r>
      <w:r w:rsidRPr="00CA1B4E">
        <w:rPr>
          <w:rFonts w:ascii="Arial" w:hAnsi="Arial" w:cs="Arial"/>
        </w:rPr>
        <w:t xml:space="preserve"> Centinela que hace un muestreo aleatorio de 1 de cada 10 pacientes sospechosos y no tiene búsqueda intencionada en espacios de concentración.</w:t>
      </w:r>
    </w:p>
    <w:p w14:paraId="67D94AD7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 xml:space="preserve">El mandatario estatal agradeció la inversión de recursos propios de la </w:t>
      </w:r>
      <w:r w:rsidR="00D16E83">
        <w:rPr>
          <w:rFonts w:ascii="Arial" w:hAnsi="Arial" w:cs="Arial"/>
        </w:rPr>
        <w:t>Universidad</w:t>
      </w:r>
      <w:r w:rsidRPr="00CA1B4E">
        <w:rPr>
          <w:rFonts w:ascii="Arial" w:hAnsi="Arial" w:cs="Arial"/>
        </w:rPr>
        <w:t xml:space="preserve">, que permiten que el Estado triplique la capacidad </w:t>
      </w:r>
      <w:r w:rsidR="00D16E83">
        <w:rPr>
          <w:rFonts w:ascii="Arial" w:hAnsi="Arial" w:cs="Arial"/>
        </w:rPr>
        <w:t>para que</w:t>
      </w:r>
      <w:r w:rsidRPr="00CA1B4E">
        <w:rPr>
          <w:rFonts w:ascii="Arial" w:hAnsi="Arial" w:cs="Arial"/>
        </w:rPr>
        <w:t xml:space="preserve"> Jalisco</w:t>
      </w:r>
      <w:r w:rsidR="00D16E83">
        <w:rPr>
          <w:rFonts w:ascii="Arial" w:hAnsi="Arial" w:cs="Arial"/>
        </w:rPr>
        <w:t xml:space="preserve"> pueda</w:t>
      </w:r>
      <w:r w:rsidRPr="00CA1B4E">
        <w:rPr>
          <w:rFonts w:ascii="Arial" w:hAnsi="Arial" w:cs="Arial"/>
        </w:rPr>
        <w:t xml:space="preserve"> hacer pruebas. Se estima que al día se apli</w:t>
      </w:r>
      <w:r w:rsidR="00D16E83">
        <w:rPr>
          <w:rFonts w:ascii="Arial" w:hAnsi="Arial" w:cs="Arial"/>
        </w:rPr>
        <w:t>carán</w:t>
      </w:r>
      <w:r w:rsidRPr="00CA1B4E">
        <w:rPr>
          <w:rFonts w:ascii="Arial" w:hAnsi="Arial" w:cs="Arial"/>
        </w:rPr>
        <w:t xml:space="preserve"> 500 PCR y se espera que, a esta estrategia, se puedan adicionar más</w:t>
      </w:r>
      <w:r w:rsidR="00D16E83">
        <w:rPr>
          <w:rFonts w:ascii="Arial" w:hAnsi="Arial" w:cs="Arial"/>
        </w:rPr>
        <w:t xml:space="preserve"> análisis</w:t>
      </w:r>
      <w:r w:rsidRPr="00CA1B4E">
        <w:rPr>
          <w:rFonts w:ascii="Arial" w:hAnsi="Arial" w:cs="Arial"/>
        </w:rPr>
        <w:t xml:space="preserve"> que provengan de la federación.</w:t>
      </w:r>
    </w:p>
    <w:p w14:paraId="16191477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>El gobernador recalcó se harán pruebas a todo el personal médico, “tenemos que vigilar de forma periódica, y en esta semana iniciamos las pruebas”.</w:t>
      </w:r>
      <w:r w:rsidR="00D16E83">
        <w:rPr>
          <w:rFonts w:ascii="Arial" w:hAnsi="Arial" w:cs="Arial"/>
        </w:rPr>
        <w:t xml:space="preserve"> Además, a</w:t>
      </w:r>
      <w:r w:rsidRPr="00CA1B4E">
        <w:rPr>
          <w:rFonts w:ascii="Arial" w:hAnsi="Arial" w:cs="Arial"/>
        </w:rPr>
        <w:t xml:space="preserve">mbos funcionarios coincidieron en que es importante tener más datos certeros sobre los posibles contagiados para así </w:t>
      </w:r>
      <w:r w:rsidR="00D16E83">
        <w:rPr>
          <w:rFonts w:ascii="Arial" w:hAnsi="Arial" w:cs="Arial"/>
        </w:rPr>
        <w:t>generar</w:t>
      </w:r>
      <w:r w:rsidRPr="00CA1B4E">
        <w:rPr>
          <w:rFonts w:ascii="Arial" w:hAnsi="Arial" w:cs="Arial"/>
        </w:rPr>
        <w:t xml:space="preserve"> una estrategia activa.</w:t>
      </w:r>
    </w:p>
    <w:p w14:paraId="5B32E475" w14:textId="77777777" w:rsidR="00CA1B4E" w:rsidRP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 xml:space="preserve">La </w:t>
      </w:r>
      <w:proofErr w:type="spellStart"/>
      <w:r w:rsidR="00D16E83">
        <w:rPr>
          <w:rFonts w:ascii="Arial" w:hAnsi="Arial" w:cs="Arial"/>
        </w:rPr>
        <w:t>UdeG</w:t>
      </w:r>
      <w:proofErr w:type="spellEnd"/>
      <w:r w:rsidRPr="00CA1B4E">
        <w:rPr>
          <w:rFonts w:ascii="Arial" w:hAnsi="Arial" w:cs="Arial"/>
        </w:rPr>
        <w:t xml:space="preserve"> pone a disposición:</w:t>
      </w:r>
    </w:p>
    <w:p w14:paraId="4A73446E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319 voluntarios</w:t>
      </w:r>
    </w:p>
    <w:p w14:paraId="43150754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38 vehículos</w:t>
      </w:r>
    </w:p>
    <w:p w14:paraId="18C6F36A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4 laboratorios</w:t>
      </w:r>
    </w:p>
    <w:p w14:paraId="2374F171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Equipamiento de laboratorios</w:t>
      </w:r>
    </w:p>
    <w:p w14:paraId="585F3DE9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5 mil pruebas PCR</w:t>
      </w:r>
    </w:p>
    <w:p w14:paraId="58D706E2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Equipo de protección para brigadas</w:t>
      </w:r>
    </w:p>
    <w:p w14:paraId="4C2FF3E0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Diseño, desarrollo de software de diagnóstico y 40 computadoras para </w:t>
      </w:r>
      <w:proofErr w:type="spellStart"/>
      <w:r w:rsidRPr="00CA1B4E">
        <w:rPr>
          <w:rFonts w:ascii="Arial" w:hAnsi="Arial" w:cs="Arial"/>
          <w:i/>
          <w:iCs/>
        </w:rPr>
        <w:t>call</w:t>
      </w:r>
      <w:proofErr w:type="spellEnd"/>
      <w:r w:rsidRPr="00CA1B4E">
        <w:rPr>
          <w:rFonts w:ascii="Arial" w:hAnsi="Arial" w:cs="Arial"/>
          <w:i/>
          <w:iCs/>
        </w:rPr>
        <w:t xml:space="preserve"> center</w:t>
      </w:r>
    </w:p>
    <w:p w14:paraId="66ABC82A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Sala de Situación para elaboración de un sistema de predicción para la toma de decisiones</w:t>
      </w:r>
    </w:p>
    <w:p w14:paraId="672AF3C2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Modelo de atención epidemiológico activo para cortar la cadena de contagio</w:t>
      </w:r>
    </w:p>
    <w:p w14:paraId="75D64705" w14:textId="77777777" w:rsidR="00CA1B4E" w:rsidRPr="00CA1B4E" w:rsidRDefault="00CA1B4E" w:rsidP="00CA1B4E">
      <w:pPr>
        <w:pStyle w:val="Cuerp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lastRenderedPageBreak/>
        <w:t>21 millones 418 mil 903 pesos invertidos en todo el sistema</w:t>
      </w:r>
    </w:p>
    <w:p w14:paraId="386F7A16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  <w:b/>
          <w:bCs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</w:r>
      <w:r w:rsidRPr="00CA1B4E">
        <w:rPr>
          <w:rFonts w:ascii="Arial" w:hAnsi="Arial" w:cs="Arial"/>
          <w:b/>
          <w:bCs/>
        </w:rPr>
        <w:t>Instalan </w:t>
      </w:r>
      <w:proofErr w:type="spellStart"/>
      <w:r w:rsidRPr="00CA1B4E">
        <w:rPr>
          <w:rFonts w:ascii="Arial" w:hAnsi="Arial" w:cs="Arial"/>
          <w:b/>
          <w:bCs/>
          <w:i/>
          <w:iCs/>
        </w:rPr>
        <w:t>call</w:t>
      </w:r>
      <w:proofErr w:type="spellEnd"/>
      <w:r w:rsidRPr="00CA1B4E">
        <w:rPr>
          <w:rFonts w:ascii="Arial" w:hAnsi="Arial" w:cs="Arial"/>
          <w:b/>
          <w:bCs/>
          <w:i/>
          <w:iCs/>
        </w:rPr>
        <w:t xml:space="preserve"> center</w:t>
      </w:r>
      <w:r w:rsidRPr="00CA1B4E">
        <w:rPr>
          <w:rFonts w:ascii="Arial" w:hAnsi="Arial" w:cs="Arial"/>
          <w:b/>
          <w:bCs/>
        </w:rPr>
        <w:t> con médicos capacitados</w:t>
      </w:r>
    </w:p>
    <w:p w14:paraId="27AB6DCB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 xml:space="preserve">En el vestíbulo principal de la Biblioteca Pública del Estado de Jalisco </w:t>
      </w:r>
      <w:r w:rsidR="00D16E83">
        <w:rPr>
          <w:rFonts w:ascii="Arial" w:hAnsi="Arial" w:cs="Arial"/>
        </w:rPr>
        <w:t>“</w:t>
      </w:r>
      <w:r w:rsidRPr="00CA1B4E">
        <w:rPr>
          <w:rFonts w:ascii="Arial" w:hAnsi="Arial" w:cs="Arial"/>
        </w:rPr>
        <w:t>Juan José Arreola</w:t>
      </w:r>
      <w:r w:rsidR="00D16E83">
        <w:rPr>
          <w:rFonts w:ascii="Arial" w:hAnsi="Arial" w:cs="Arial"/>
        </w:rPr>
        <w:t>”</w:t>
      </w:r>
      <w:r w:rsidRPr="00CA1B4E">
        <w:rPr>
          <w:rFonts w:ascii="Arial" w:hAnsi="Arial" w:cs="Arial"/>
        </w:rPr>
        <w:t xml:space="preserve"> (BPEJ) fue instalado un </w:t>
      </w:r>
      <w:proofErr w:type="spellStart"/>
      <w:r w:rsidRPr="00CA1B4E">
        <w:rPr>
          <w:rFonts w:ascii="Arial" w:hAnsi="Arial" w:cs="Arial"/>
          <w:i/>
          <w:iCs/>
        </w:rPr>
        <w:t>call</w:t>
      </w:r>
      <w:proofErr w:type="spellEnd"/>
      <w:r w:rsidRPr="00CA1B4E">
        <w:rPr>
          <w:rFonts w:ascii="Arial" w:hAnsi="Arial" w:cs="Arial"/>
          <w:i/>
          <w:iCs/>
        </w:rPr>
        <w:t xml:space="preserve"> center</w:t>
      </w:r>
      <w:r w:rsidRPr="00CA1B4E">
        <w:rPr>
          <w:rFonts w:ascii="Arial" w:hAnsi="Arial" w:cs="Arial"/>
        </w:rPr>
        <w:t>, en el que 116 telefonistas</w:t>
      </w:r>
      <w:r w:rsidR="00D16E83">
        <w:rPr>
          <w:rFonts w:ascii="Arial" w:hAnsi="Arial" w:cs="Arial"/>
        </w:rPr>
        <w:t xml:space="preserve"> </w:t>
      </w:r>
      <w:r w:rsidRPr="00CA1B4E">
        <w:rPr>
          <w:rFonts w:ascii="Arial" w:hAnsi="Arial" w:cs="Arial"/>
        </w:rPr>
        <w:t>profesionales de la salud, brindan asesoría a quienes se comuniquen a la línea </w:t>
      </w:r>
      <w:r w:rsidRPr="00CA1B4E">
        <w:rPr>
          <w:rFonts w:ascii="Arial" w:hAnsi="Arial" w:cs="Arial"/>
          <w:b/>
          <w:bCs/>
        </w:rPr>
        <w:t>3335403001</w:t>
      </w:r>
      <w:r w:rsidR="00D16E83">
        <w:rPr>
          <w:rFonts w:ascii="Arial" w:hAnsi="Arial" w:cs="Arial"/>
        </w:rPr>
        <w:t xml:space="preserve"> bajo</w:t>
      </w:r>
      <w:r w:rsidRPr="00CA1B4E">
        <w:rPr>
          <w:rFonts w:ascii="Arial" w:hAnsi="Arial" w:cs="Arial"/>
        </w:rPr>
        <w:t xml:space="preserve"> sospech</w:t>
      </w:r>
      <w:r w:rsidR="00D16E83">
        <w:rPr>
          <w:rFonts w:ascii="Arial" w:hAnsi="Arial" w:cs="Arial"/>
        </w:rPr>
        <w:t>a</w:t>
      </w:r>
      <w:r w:rsidRPr="00CA1B4E">
        <w:rPr>
          <w:rFonts w:ascii="Arial" w:hAnsi="Arial" w:cs="Arial"/>
        </w:rPr>
        <w:t xml:space="preserve"> </w:t>
      </w:r>
      <w:r w:rsidR="00D16E83">
        <w:rPr>
          <w:rFonts w:ascii="Arial" w:hAnsi="Arial" w:cs="Arial"/>
        </w:rPr>
        <w:t>de que</w:t>
      </w:r>
      <w:r w:rsidRPr="00CA1B4E">
        <w:rPr>
          <w:rFonts w:ascii="Arial" w:hAnsi="Arial" w:cs="Arial"/>
        </w:rPr>
        <w:t xml:space="preserve"> pudieron haber contraído el Covid-19.</w:t>
      </w:r>
    </w:p>
    <w:p w14:paraId="769FC961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>Este personal valorará a los pacientes mediante un cuestionario sobre síntomas y factores de riesgo, a partir de un software desarrollado para dicho propósito; si se trata de un caso de riesgo bajo, le darán recomendaciones y si es de alto o muy alto, se les dará cita.</w:t>
      </w:r>
    </w:p>
    <w:p w14:paraId="6AFD76C3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>Si los casos parecen ser de muy alto riesgo, los brigadistas acudirán a su domicilio, mientras que los que estén con alto riesgo agendarán una visita al centro de toma de pruebas, instalado en el estacionamiento del CUCS.</w:t>
      </w:r>
    </w:p>
    <w:p w14:paraId="18C1FFAB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>Quienes sean pacientes con riesgo bajo tendrán un seguimiento para conocer el estado en que se encuentran.</w:t>
      </w:r>
    </w:p>
    <w:p w14:paraId="6579FB17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 xml:space="preserve">Serán alrededor de mil 400 llamadas las que la </w:t>
      </w:r>
      <w:proofErr w:type="spellStart"/>
      <w:r w:rsidRPr="00CA1B4E">
        <w:rPr>
          <w:rFonts w:ascii="Arial" w:hAnsi="Arial" w:cs="Arial"/>
        </w:rPr>
        <w:t>UdeG</w:t>
      </w:r>
      <w:proofErr w:type="spellEnd"/>
      <w:r w:rsidRPr="00CA1B4E">
        <w:rPr>
          <w:rFonts w:ascii="Arial" w:hAnsi="Arial" w:cs="Arial"/>
        </w:rPr>
        <w:t xml:space="preserve"> recibirá en el </w:t>
      </w:r>
      <w:proofErr w:type="spellStart"/>
      <w:r w:rsidRPr="00CA1B4E">
        <w:rPr>
          <w:rFonts w:ascii="Arial" w:hAnsi="Arial" w:cs="Arial"/>
          <w:i/>
          <w:iCs/>
        </w:rPr>
        <w:t>call</w:t>
      </w:r>
      <w:proofErr w:type="spellEnd"/>
      <w:r w:rsidRPr="00CA1B4E">
        <w:rPr>
          <w:rFonts w:ascii="Arial" w:hAnsi="Arial" w:cs="Arial"/>
          <w:i/>
          <w:iCs/>
        </w:rPr>
        <w:t xml:space="preserve"> center</w:t>
      </w:r>
      <w:r w:rsidRPr="00CA1B4E">
        <w:rPr>
          <w:rFonts w:ascii="Arial" w:hAnsi="Arial" w:cs="Arial"/>
        </w:rPr>
        <w:t xml:space="preserve">, provenientes del Área Metropolitana de Guadalajara (AMG) y Puerto Vallarta. Esta línea </w:t>
      </w:r>
      <w:r w:rsidR="00D16E83">
        <w:rPr>
          <w:rFonts w:ascii="Arial" w:hAnsi="Arial" w:cs="Arial"/>
        </w:rPr>
        <w:t xml:space="preserve">se </w:t>
      </w:r>
      <w:r w:rsidRPr="00CA1B4E">
        <w:rPr>
          <w:rFonts w:ascii="Arial" w:hAnsi="Arial" w:cs="Arial"/>
        </w:rPr>
        <w:t xml:space="preserve">suma en apoyo a la </w:t>
      </w:r>
      <w:r w:rsidR="00D16E83">
        <w:rPr>
          <w:rFonts w:ascii="Arial" w:hAnsi="Arial" w:cs="Arial"/>
        </w:rPr>
        <w:t xml:space="preserve">ya </w:t>
      </w:r>
      <w:r w:rsidRPr="00CA1B4E">
        <w:rPr>
          <w:rFonts w:ascii="Arial" w:hAnsi="Arial" w:cs="Arial"/>
        </w:rPr>
        <w:t>establecida por la Secretaría de Salud Jalisco.</w:t>
      </w:r>
    </w:p>
    <w:p w14:paraId="13A2957F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  <w:b/>
          <w:bCs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</w:r>
      <w:r w:rsidRPr="00CA1B4E">
        <w:rPr>
          <w:rFonts w:ascii="Arial" w:hAnsi="Arial" w:cs="Arial"/>
          <w:b/>
          <w:bCs/>
        </w:rPr>
        <w:t>Crean brigadas para la toma de muestras</w:t>
      </w:r>
    </w:p>
    <w:p w14:paraId="5F4DF171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 xml:space="preserve">Una vez que se programa una cita para la toma de muestras, las personas sospechosas de contagio podrán ir al punto de </w:t>
      </w:r>
      <w:proofErr w:type="spellStart"/>
      <w:r w:rsidRPr="00CA1B4E">
        <w:rPr>
          <w:rFonts w:ascii="Arial" w:hAnsi="Arial" w:cs="Arial"/>
        </w:rPr>
        <w:t>recabación</w:t>
      </w:r>
      <w:proofErr w:type="spellEnd"/>
      <w:r w:rsidRPr="00CA1B4E">
        <w:rPr>
          <w:rFonts w:ascii="Arial" w:hAnsi="Arial" w:cs="Arial"/>
        </w:rPr>
        <w:t>, instalado en el estacionamiento del CUCS (ingreso por la calle Sierra Nevada).</w:t>
      </w:r>
    </w:p>
    <w:p w14:paraId="4C3460C1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lastRenderedPageBreak/>
        <w:t> </w:t>
      </w:r>
      <w:r w:rsidRPr="00CA1B4E">
        <w:rPr>
          <w:rFonts w:ascii="Arial" w:hAnsi="Arial" w:cs="Arial"/>
        </w:rPr>
        <w:br/>
        <w:t>Al ingreso se le solicitará al chofer el código proporcionado por el personal del </w:t>
      </w:r>
      <w:proofErr w:type="spellStart"/>
      <w:r w:rsidRPr="00CA1B4E">
        <w:rPr>
          <w:rFonts w:ascii="Arial" w:hAnsi="Arial" w:cs="Arial"/>
          <w:i/>
          <w:iCs/>
        </w:rPr>
        <w:t>call</w:t>
      </w:r>
      <w:proofErr w:type="spellEnd"/>
      <w:r w:rsidRPr="00CA1B4E">
        <w:rPr>
          <w:rFonts w:ascii="Arial" w:hAnsi="Arial" w:cs="Arial"/>
          <w:i/>
          <w:iCs/>
        </w:rPr>
        <w:t xml:space="preserve"> center</w:t>
      </w:r>
      <w:r w:rsidRPr="00CA1B4E">
        <w:rPr>
          <w:rFonts w:ascii="Arial" w:hAnsi="Arial" w:cs="Arial"/>
        </w:rPr>
        <w:t> y una vez adentro se tomarán muestras de boca y nariz, sin ni siquiera bajarse del propio automóvil.</w:t>
      </w:r>
      <w:r w:rsidRPr="00CA1B4E">
        <w:rPr>
          <w:rFonts w:ascii="Arial" w:hAnsi="Arial" w:cs="Arial"/>
        </w:rPr>
        <w:br/>
        <w:t> </w:t>
      </w:r>
      <w:r w:rsidRPr="00CA1B4E">
        <w:rPr>
          <w:rFonts w:ascii="Arial" w:hAnsi="Arial" w:cs="Arial"/>
        </w:rPr>
        <w:br/>
        <w:t xml:space="preserve">El personal que tomará la muestra estará debidamente </w:t>
      </w:r>
      <w:r w:rsidR="00D16E83">
        <w:rPr>
          <w:rFonts w:ascii="Arial" w:hAnsi="Arial" w:cs="Arial"/>
        </w:rPr>
        <w:t>resguardado</w:t>
      </w:r>
      <w:r w:rsidRPr="00CA1B4E">
        <w:rPr>
          <w:rFonts w:ascii="Arial" w:hAnsi="Arial" w:cs="Arial"/>
        </w:rPr>
        <w:t xml:space="preserve"> con equipo de protección y de 24 a 72 horas el HCG dará a conocer los resultados a los pacientes.</w:t>
      </w:r>
    </w:p>
    <w:p w14:paraId="1070AAC0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  <w:b/>
          <w:bCs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</w:r>
      <w:r w:rsidRPr="00CA1B4E">
        <w:rPr>
          <w:rFonts w:ascii="Arial" w:hAnsi="Arial" w:cs="Arial"/>
          <w:b/>
          <w:bCs/>
        </w:rPr>
        <w:t>Habilitan laboratorios especializados</w:t>
      </w:r>
    </w:p>
    <w:p w14:paraId="4D534B09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Una vez tomadas las muestras, serán derivadas a tres laboratorios instalados al interior del Laboratorio de Microbiología del CUCS (donde se iniciará con 120 pruebas, y se terminarán haciendo hasta 240 pruebas por día); el Laboratorio de Citogenética del HCG Dr. Juan I. Menchaca (donde se iniciará con 50 pruebas, y se terminarán haciendo hasta 80 por día), y el Instituto de Investigación en VIH e inmunodeficiencias del HCG Fray Antonio Alcalde (donde se iniciará con 70 pruebas, y se terminarán haciendo hasta  90 como máximo).</w:t>
      </w:r>
      <w:r w:rsidR="00D16E83">
        <w:rPr>
          <w:rFonts w:ascii="Arial" w:hAnsi="Arial" w:cs="Arial"/>
        </w:rPr>
        <w:t xml:space="preserve"> </w:t>
      </w:r>
      <w:r w:rsidRPr="00CA1B4E">
        <w:rPr>
          <w:rFonts w:ascii="Arial" w:hAnsi="Arial" w:cs="Arial"/>
        </w:rPr>
        <w:t>De igual forma, en los próximos días estará funcionando un laboratorio en el Centro Universitario de la Costa (</w:t>
      </w:r>
      <w:proofErr w:type="spellStart"/>
      <w:r w:rsidRPr="00CA1B4E">
        <w:rPr>
          <w:rFonts w:ascii="Arial" w:hAnsi="Arial" w:cs="Arial"/>
        </w:rPr>
        <w:t>CUCosta</w:t>
      </w:r>
      <w:proofErr w:type="spellEnd"/>
      <w:r w:rsidRPr="00CA1B4E">
        <w:rPr>
          <w:rFonts w:ascii="Arial" w:hAnsi="Arial" w:cs="Arial"/>
        </w:rPr>
        <w:t>).</w:t>
      </w:r>
    </w:p>
    <w:p w14:paraId="0F727675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>Todos estos espacios están certificados por la federación para la realización de las pruebas PCR y apoyan a los espacios que ya tiene habilitados el Gobierno de Jalisco.</w:t>
      </w:r>
    </w:p>
    <w:p w14:paraId="35372658" w14:textId="77777777" w:rsid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  <w:t>Villanueva Lomelí y Alfaro Ramírez dieron a conocer que se buscará que en 24 horas estén los resultados de las pruebas.</w:t>
      </w:r>
    </w:p>
    <w:p w14:paraId="1FC6CE85" w14:textId="77777777" w:rsidR="00FE0EB1" w:rsidRPr="00CA1B4E" w:rsidRDefault="00CA1B4E" w:rsidP="00CA1B4E">
      <w:pPr>
        <w:pStyle w:val="Cuerpo"/>
        <w:spacing w:line="360" w:lineRule="auto"/>
        <w:jc w:val="both"/>
        <w:rPr>
          <w:rFonts w:ascii="Arial" w:hAnsi="Arial" w:cs="Arial"/>
        </w:rPr>
      </w:pPr>
      <w:r w:rsidRPr="00CA1B4E">
        <w:rPr>
          <w:rFonts w:ascii="Arial" w:hAnsi="Arial" w:cs="Arial"/>
        </w:rPr>
        <w:t> </w:t>
      </w:r>
      <w:r w:rsidRPr="00CA1B4E">
        <w:rPr>
          <w:rFonts w:ascii="Arial" w:hAnsi="Arial" w:cs="Arial"/>
        </w:rPr>
        <w:br/>
      </w:r>
      <w:r w:rsidR="00275A2D">
        <w:rPr>
          <w:rFonts w:ascii="Arial" w:hAnsi="Arial" w:cs="Arial"/>
          <w:b/>
          <w:bCs/>
        </w:rPr>
        <w:t>Los</w:t>
      </w:r>
      <w:r w:rsidRPr="00CA1B4E">
        <w:rPr>
          <w:rFonts w:ascii="Arial" w:hAnsi="Arial" w:cs="Arial"/>
          <w:b/>
          <w:bCs/>
        </w:rPr>
        <w:t xml:space="preserve"> resultados se entregarán a la Coordinación de Epidemiología del HCG</w:t>
      </w:r>
      <w:r w:rsidRPr="00CA1B4E">
        <w:rPr>
          <w:rFonts w:ascii="Arial" w:hAnsi="Arial" w:cs="Arial"/>
        </w:rPr>
        <w:t>, desde donde se informará a los pacientes del resultado y cuidados necesarios. Los casos positivos se notificarán a la Secretaría de Salud Jalisco.</w:t>
      </w:r>
    </w:p>
    <w:sectPr w:rsidR="00FE0EB1" w:rsidRPr="00CA1B4E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5B3D" w14:textId="77777777" w:rsidR="002D3762" w:rsidRDefault="002D3762">
      <w:r>
        <w:separator/>
      </w:r>
    </w:p>
  </w:endnote>
  <w:endnote w:type="continuationSeparator" w:id="0">
    <w:p w14:paraId="04C10000" w14:textId="77777777" w:rsidR="002D3762" w:rsidRDefault="002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D81E9" w14:textId="77777777" w:rsidR="002D3762" w:rsidRDefault="002D3762">
      <w:r>
        <w:separator/>
      </w:r>
    </w:p>
  </w:footnote>
  <w:footnote w:type="continuationSeparator" w:id="0">
    <w:p w14:paraId="484F5180" w14:textId="77777777" w:rsidR="002D3762" w:rsidRDefault="002D3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CFBB2" w14:textId="77777777" w:rsidR="002D3762" w:rsidRDefault="002D3762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0EDED352" wp14:editId="155DBC65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119"/>
    <w:multiLevelType w:val="multilevel"/>
    <w:tmpl w:val="CD88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3CD3"/>
    <w:rsid w:val="000173AB"/>
    <w:rsid w:val="00021FF6"/>
    <w:rsid w:val="00022199"/>
    <w:rsid w:val="00046284"/>
    <w:rsid w:val="000548B5"/>
    <w:rsid w:val="00061B0F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6308C"/>
    <w:rsid w:val="002702DB"/>
    <w:rsid w:val="00275A2D"/>
    <w:rsid w:val="002960E3"/>
    <w:rsid w:val="002B58BE"/>
    <w:rsid w:val="002C5D89"/>
    <w:rsid w:val="002C61BD"/>
    <w:rsid w:val="002C6DC3"/>
    <w:rsid w:val="002D15C4"/>
    <w:rsid w:val="002D3762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77D63"/>
    <w:rsid w:val="004821BF"/>
    <w:rsid w:val="00492DC0"/>
    <w:rsid w:val="004B2B55"/>
    <w:rsid w:val="004B316D"/>
    <w:rsid w:val="004C1BF2"/>
    <w:rsid w:val="004C36B3"/>
    <w:rsid w:val="004D19F5"/>
    <w:rsid w:val="004E49A7"/>
    <w:rsid w:val="00500552"/>
    <w:rsid w:val="00500730"/>
    <w:rsid w:val="00502301"/>
    <w:rsid w:val="005155E2"/>
    <w:rsid w:val="00526B36"/>
    <w:rsid w:val="0053313A"/>
    <w:rsid w:val="00537C2F"/>
    <w:rsid w:val="0054291D"/>
    <w:rsid w:val="00543AE4"/>
    <w:rsid w:val="00545B59"/>
    <w:rsid w:val="00556646"/>
    <w:rsid w:val="00573875"/>
    <w:rsid w:val="00582A3C"/>
    <w:rsid w:val="005855A8"/>
    <w:rsid w:val="0059741F"/>
    <w:rsid w:val="005A6F59"/>
    <w:rsid w:val="005B07BE"/>
    <w:rsid w:val="005C2DF8"/>
    <w:rsid w:val="005D4AAD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377B0"/>
    <w:rsid w:val="00751378"/>
    <w:rsid w:val="00753F61"/>
    <w:rsid w:val="0077524D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E1B7E"/>
    <w:rsid w:val="008E246C"/>
    <w:rsid w:val="008E27CB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465F5"/>
    <w:rsid w:val="00A568B6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E13B0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A1B4E"/>
    <w:rsid w:val="00CB6735"/>
    <w:rsid w:val="00CC659B"/>
    <w:rsid w:val="00CE0EB9"/>
    <w:rsid w:val="00CE45B5"/>
    <w:rsid w:val="00CF0388"/>
    <w:rsid w:val="00D018C3"/>
    <w:rsid w:val="00D048B8"/>
    <w:rsid w:val="00D16E83"/>
    <w:rsid w:val="00D21AD8"/>
    <w:rsid w:val="00D2763E"/>
    <w:rsid w:val="00D27F70"/>
    <w:rsid w:val="00D3296B"/>
    <w:rsid w:val="00D3491A"/>
    <w:rsid w:val="00D35D83"/>
    <w:rsid w:val="00D61E27"/>
    <w:rsid w:val="00D67D2B"/>
    <w:rsid w:val="00D700E9"/>
    <w:rsid w:val="00D723A2"/>
    <w:rsid w:val="00D8407D"/>
    <w:rsid w:val="00DB0131"/>
    <w:rsid w:val="00DB6B6B"/>
    <w:rsid w:val="00DB7618"/>
    <w:rsid w:val="00DC579C"/>
    <w:rsid w:val="00DD3C2F"/>
    <w:rsid w:val="00DE5907"/>
    <w:rsid w:val="00E032BC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F15B15"/>
    <w:rsid w:val="00F17CD7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EDE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27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7CB"/>
    <w:rPr>
      <w:color w:val="FF00FF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D376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27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7CB"/>
    <w:rPr>
      <w:color w:val="FF00FF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D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941</Words>
  <Characters>5178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 Alcalá</cp:lastModifiedBy>
  <cp:revision>4</cp:revision>
  <dcterms:created xsi:type="dcterms:W3CDTF">2020-04-15T15:15:00Z</dcterms:created>
  <dcterms:modified xsi:type="dcterms:W3CDTF">2020-04-15T16:10:00Z</dcterms:modified>
</cp:coreProperties>
</file>